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6F1B0"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kern w:val="3"/>
          <w:lang w:bidi="ar-SA"/>
        </w:rPr>
        <w:t>Zamawiający:</w:t>
      </w:r>
    </w:p>
    <w:p w14:paraId="49A29FE3" w14:textId="77777777" w:rsidR="006B7EC9" w:rsidRPr="006B7EC9" w:rsidRDefault="006B7EC9" w:rsidP="006B7EC9">
      <w:pPr>
        <w:widowControl/>
        <w:suppressAutoHyphens/>
        <w:autoSpaceDN w:val="0"/>
        <w:jc w:val="center"/>
        <w:rPr>
          <w:rFonts w:ascii="Garamond" w:eastAsia="Andale Sans UI" w:hAnsi="Garamond" w:cs="Arial"/>
          <w:kern w:val="3"/>
          <w:lang w:bidi="ar-SA"/>
        </w:rPr>
      </w:pPr>
    </w:p>
    <w:p w14:paraId="7EDCB515"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kern w:val="3"/>
          <w:lang w:bidi="ar-SA"/>
        </w:rPr>
        <w:t>Sąd Rejonowy dla m.st. Warszawy w Warszawie</w:t>
      </w:r>
    </w:p>
    <w:p w14:paraId="741BDCDD"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kern w:val="3"/>
          <w:lang w:bidi="ar-SA"/>
        </w:rPr>
        <w:t>ul. Marszałkowska 82</w:t>
      </w:r>
    </w:p>
    <w:p w14:paraId="6BF4FC66"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kern w:val="3"/>
          <w:lang w:bidi="ar-SA"/>
        </w:rPr>
        <w:t>00 – 517 Warszawa</w:t>
      </w:r>
    </w:p>
    <w:p w14:paraId="3083C779" w14:textId="77777777" w:rsidR="006B7EC9" w:rsidRPr="006B7EC9" w:rsidRDefault="006B7EC9" w:rsidP="006B7EC9">
      <w:pPr>
        <w:widowControl/>
        <w:suppressAutoHyphens/>
        <w:autoSpaceDN w:val="0"/>
        <w:ind w:left="2124" w:firstLine="708"/>
        <w:rPr>
          <w:rFonts w:ascii="Garamond" w:eastAsia="Andale Sans UI" w:hAnsi="Garamond" w:cs="Arial"/>
          <w:b/>
          <w:bCs/>
          <w:kern w:val="3"/>
          <w:lang w:bidi="ar-SA"/>
        </w:rPr>
      </w:pPr>
    </w:p>
    <w:p w14:paraId="4A882E85" w14:textId="77777777" w:rsidR="006B7EC9" w:rsidRPr="006B7EC9" w:rsidRDefault="006B7EC9" w:rsidP="006B7EC9">
      <w:pPr>
        <w:widowControl/>
        <w:suppressAutoHyphens/>
        <w:autoSpaceDN w:val="0"/>
        <w:ind w:left="2124" w:firstLine="708"/>
        <w:jc w:val="center"/>
        <w:rPr>
          <w:rFonts w:ascii="Garamond" w:eastAsia="Andale Sans UI" w:hAnsi="Garamond" w:cs="Arial"/>
          <w:b/>
          <w:bCs/>
          <w:kern w:val="3"/>
          <w:lang w:bidi="ar-SA"/>
        </w:rPr>
      </w:pPr>
    </w:p>
    <w:p w14:paraId="656D7BAE"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kern w:val="3"/>
          <w:lang w:bidi="ar-SA"/>
        </w:rPr>
        <w:t>POSTĘPOWANIE O UDZIELENIE ZAMÓWIENIA PUBLICZNEGO</w:t>
      </w:r>
    </w:p>
    <w:p w14:paraId="342EBA79" w14:textId="77777777" w:rsidR="006B7EC9" w:rsidRPr="006B7EC9" w:rsidRDefault="006B7EC9" w:rsidP="006B7EC9">
      <w:pPr>
        <w:widowControl/>
        <w:suppressAutoHyphens/>
        <w:autoSpaceDN w:val="0"/>
        <w:jc w:val="center"/>
        <w:rPr>
          <w:rFonts w:ascii="Garamond" w:eastAsia="Andale Sans UI" w:hAnsi="Garamond" w:cs="Arial"/>
          <w:kern w:val="3"/>
          <w:lang w:bidi="ar-SA"/>
        </w:rPr>
      </w:pPr>
    </w:p>
    <w:p w14:paraId="7FB47BE2"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kern w:val="3"/>
          <w:lang w:bidi="ar-SA"/>
        </w:rPr>
        <w:t>na:</w:t>
      </w:r>
    </w:p>
    <w:p w14:paraId="4A019BB1" w14:textId="77777777" w:rsidR="006B7EC9" w:rsidRPr="006B7EC9" w:rsidRDefault="006B7EC9" w:rsidP="006B7EC9">
      <w:pPr>
        <w:widowControl/>
        <w:suppressAutoHyphens/>
        <w:autoSpaceDN w:val="0"/>
        <w:jc w:val="center"/>
        <w:rPr>
          <w:rFonts w:ascii="Garamond" w:eastAsia="Andale Sans UI" w:hAnsi="Garamond" w:cs="Arial"/>
          <w:kern w:val="3"/>
          <w:lang w:bidi="ar-SA"/>
        </w:rPr>
      </w:pPr>
    </w:p>
    <w:p w14:paraId="3ABEA241" w14:textId="181433B9" w:rsidR="006B7EC9" w:rsidRPr="006B7EC9" w:rsidRDefault="006B7EC9" w:rsidP="008D2E91">
      <w:pPr>
        <w:widowControl/>
        <w:shd w:val="clear" w:color="auto" w:fill="FFFFFF"/>
        <w:jc w:val="center"/>
        <w:rPr>
          <w:rFonts w:ascii="Garamond" w:eastAsia="Times New Roman" w:hAnsi="Garamond" w:cs="Times New Roman"/>
          <w:b/>
          <w:bCs/>
          <w:color w:val="auto"/>
          <w:lang w:bidi="ar-SA"/>
        </w:rPr>
      </w:pPr>
      <w:bookmarkStart w:id="0" w:name="_Hlk151012494"/>
      <w:r w:rsidRPr="006B7EC9">
        <w:rPr>
          <w:rFonts w:ascii="Garamond" w:eastAsia="Times New Roman" w:hAnsi="Garamond" w:cs="Times New Roman"/>
          <w:b/>
          <w:bCs/>
          <w:color w:val="auto"/>
          <w:lang w:bidi="ar-SA"/>
        </w:rPr>
        <w:t xml:space="preserve">„Roboty budowalne w zakresie remontu </w:t>
      </w:r>
      <w:r w:rsidR="00F9762E">
        <w:rPr>
          <w:rFonts w:ascii="Garamond" w:eastAsia="Times New Roman" w:hAnsi="Garamond" w:cs="Times New Roman"/>
          <w:b/>
          <w:bCs/>
          <w:color w:val="auto"/>
          <w:lang w:bidi="ar-SA"/>
        </w:rPr>
        <w:t xml:space="preserve">pokoi biurowych </w:t>
      </w:r>
      <w:r w:rsidR="00E615B9">
        <w:rPr>
          <w:rFonts w:ascii="Garamond" w:eastAsia="Times New Roman" w:hAnsi="Garamond" w:cs="Times New Roman"/>
          <w:b/>
          <w:bCs/>
          <w:color w:val="auto"/>
          <w:lang w:bidi="ar-SA"/>
        </w:rPr>
        <w:t>Wydziału Gospodarczego</w:t>
      </w:r>
      <w:r w:rsidRPr="006B7EC9">
        <w:rPr>
          <w:rFonts w:ascii="Garamond" w:eastAsia="Times New Roman" w:hAnsi="Garamond" w:cs="Times New Roman"/>
          <w:b/>
          <w:bCs/>
          <w:color w:val="auto"/>
          <w:lang w:bidi="ar-SA"/>
        </w:rPr>
        <w:t>”</w:t>
      </w:r>
    </w:p>
    <w:bookmarkEnd w:id="0"/>
    <w:p w14:paraId="3E635FFF" w14:textId="77777777" w:rsidR="006B7EC9" w:rsidRPr="006B7EC9" w:rsidRDefault="006B7EC9" w:rsidP="006B7EC9">
      <w:pPr>
        <w:widowControl/>
        <w:suppressAutoHyphens/>
        <w:autoSpaceDN w:val="0"/>
        <w:rPr>
          <w:rFonts w:ascii="Garamond" w:eastAsia="Andale Sans UI" w:hAnsi="Garamond" w:cs="Arial"/>
          <w:b/>
          <w:bCs/>
          <w:i/>
          <w:iCs/>
          <w:color w:val="FF0000"/>
          <w:kern w:val="3"/>
          <w:lang w:bidi="ar-SA"/>
        </w:rPr>
      </w:pPr>
    </w:p>
    <w:p w14:paraId="05667EF3" w14:textId="59277DD0"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i/>
          <w:iCs/>
          <w:color w:val="auto"/>
          <w:kern w:val="3"/>
          <w:lang w:bidi="ar-SA"/>
        </w:rPr>
        <w:t>Nr GOSP 261.</w:t>
      </w:r>
      <w:r w:rsidR="008D2E91">
        <w:rPr>
          <w:rFonts w:ascii="Garamond" w:eastAsia="Andale Sans UI" w:hAnsi="Garamond" w:cs="Arial"/>
          <w:b/>
          <w:bCs/>
          <w:i/>
          <w:iCs/>
          <w:color w:val="auto"/>
          <w:kern w:val="3"/>
          <w:lang w:bidi="ar-SA"/>
        </w:rPr>
        <w:t>1</w:t>
      </w:r>
      <w:r w:rsidR="00E615B9">
        <w:rPr>
          <w:rFonts w:ascii="Garamond" w:eastAsia="Andale Sans UI" w:hAnsi="Garamond" w:cs="Arial"/>
          <w:b/>
          <w:bCs/>
          <w:i/>
          <w:iCs/>
          <w:color w:val="auto"/>
          <w:kern w:val="3"/>
          <w:lang w:bidi="ar-SA"/>
        </w:rPr>
        <w:t>5</w:t>
      </w:r>
      <w:r w:rsidRPr="006B7EC9">
        <w:rPr>
          <w:rFonts w:ascii="Garamond" w:eastAsia="Andale Sans UI" w:hAnsi="Garamond" w:cs="Arial"/>
          <w:b/>
          <w:bCs/>
          <w:i/>
          <w:iCs/>
          <w:color w:val="auto"/>
          <w:kern w:val="3"/>
          <w:lang w:bidi="ar-SA"/>
        </w:rPr>
        <w:t>.202</w:t>
      </w:r>
      <w:r w:rsidR="008D2E91">
        <w:rPr>
          <w:rFonts w:ascii="Garamond" w:eastAsia="Andale Sans UI" w:hAnsi="Garamond" w:cs="Arial"/>
          <w:b/>
          <w:bCs/>
          <w:i/>
          <w:iCs/>
          <w:color w:val="auto"/>
          <w:kern w:val="3"/>
          <w:lang w:bidi="ar-SA"/>
        </w:rPr>
        <w:t>6</w:t>
      </w:r>
    </w:p>
    <w:p w14:paraId="4820E46D" w14:textId="77777777" w:rsidR="006B7EC9" w:rsidRPr="006B7EC9" w:rsidRDefault="006B7EC9" w:rsidP="006B7EC9">
      <w:pPr>
        <w:widowControl/>
        <w:tabs>
          <w:tab w:val="left" w:pos="3960"/>
        </w:tabs>
        <w:suppressAutoHyphens/>
        <w:autoSpaceDN w:val="0"/>
        <w:ind w:left="1980" w:hanging="1980"/>
        <w:jc w:val="center"/>
        <w:rPr>
          <w:rFonts w:ascii="Garamond" w:eastAsia="Andale Sans UI" w:hAnsi="Garamond" w:cs="Arial"/>
          <w:b/>
          <w:kern w:val="3"/>
          <w:lang w:bidi="ar-SA"/>
        </w:rPr>
      </w:pPr>
    </w:p>
    <w:p w14:paraId="30E8139F" w14:textId="77777777" w:rsidR="006B7EC9" w:rsidRPr="006B7EC9" w:rsidRDefault="006B7EC9" w:rsidP="006B7EC9">
      <w:pPr>
        <w:suppressAutoHyphens/>
        <w:autoSpaceDN w:val="0"/>
        <w:ind w:right="708"/>
        <w:rPr>
          <w:rFonts w:ascii="Garamond" w:eastAsia="Andale Sans UI" w:hAnsi="Garamond" w:cs="Calibri"/>
          <w:b/>
          <w:bCs/>
          <w:color w:val="auto"/>
          <w:kern w:val="3"/>
          <w:lang w:bidi="ar-SA"/>
        </w:rPr>
      </w:pPr>
      <w:bookmarkStart w:id="1" w:name="_Hlk65656197"/>
      <w:r w:rsidRPr="006B7EC9">
        <w:rPr>
          <w:rFonts w:ascii="Garamond" w:eastAsia="Andale Sans UI" w:hAnsi="Garamond" w:cs="Tahoma"/>
          <w:b/>
          <w:color w:val="auto"/>
          <w:kern w:val="3"/>
          <w:lang w:bidi="ar-SA"/>
        </w:rPr>
        <w:tab/>
        <w:t xml:space="preserve">     </w:t>
      </w:r>
    </w:p>
    <w:bookmarkEnd w:id="1"/>
    <w:p w14:paraId="5245956D" w14:textId="77777777" w:rsidR="006B7EC9" w:rsidRPr="006B7EC9" w:rsidRDefault="006B7EC9" w:rsidP="006B7EC9">
      <w:pPr>
        <w:widowControl/>
        <w:suppressAutoHyphens/>
        <w:autoSpaceDN w:val="0"/>
        <w:ind w:left="2836"/>
        <w:rPr>
          <w:rFonts w:ascii="Garamond" w:eastAsia="Andale Sans UI" w:hAnsi="Garamond" w:cs="Arial"/>
          <w:b/>
          <w:kern w:val="3"/>
          <w:lang w:bidi="ar-SA"/>
        </w:rPr>
      </w:pPr>
    </w:p>
    <w:p w14:paraId="52824832" w14:textId="77777777" w:rsidR="006B7EC9" w:rsidRPr="006B7EC9" w:rsidRDefault="006B7EC9" w:rsidP="006B7EC9">
      <w:pPr>
        <w:widowControl/>
        <w:suppressAutoHyphens/>
        <w:autoSpaceDN w:val="0"/>
        <w:jc w:val="center"/>
        <w:rPr>
          <w:rFonts w:ascii="Garamond" w:eastAsia="Andale Sans UI" w:hAnsi="Garamond" w:cs="Arial"/>
          <w:b/>
          <w:color w:val="FF0000"/>
          <w:kern w:val="3"/>
          <w:lang w:bidi="ar-SA"/>
        </w:rPr>
      </w:pPr>
    </w:p>
    <w:p w14:paraId="6B187895"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kern w:val="3"/>
          <w:lang w:bidi="ar-SA"/>
        </w:rPr>
        <w:t>prowadzone w trybie przetargu podstawowego bez negocjacji</w:t>
      </w:r>
    </w:p>
    <w:p w14:paraId="24D6E4D7"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kern w:val="3"/>
          <w:lang w:bidi="ar-SA"/>
        </w:rPr>
        <w:t>na podstawie art. 275 pkt 1</w:t>
      </w:r>
    </w:p>
    <w:p w14:paraId="6315D78E" w14:textId="77777777" w:rsidR="006B7EC9" w:rsidRPr="006B7EC9" w:rsidRDefault="006B7EC9" w:rsidP="006B7EC9">
      <w:pPr>
        <w:widowControl/>
        <w:suppressAutoHyphens/>
        <w:autoSpaceDN w:val="0"/>
        <w:jc w:val="center"/>
        <w:rPr>
          <w:rFonts w:ascii="Garamond" w:eastAsia="Andale Sans UI" w:hAnsi="Garamond" w:cs="Arial"/>
          <w:b/>
          <w:bCs/>
          <w:kern w:val="3"/>
          <w:lang w:bidi="ar-SA"/>
        </w:rPr>
      </w:pPr>
    </w:p>
    <w:p w14:paraId="57FB5F6A"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b/>
          <w:bCs/>
          <w:kern w:val="3"/>
          <w:lang w:bidi="ar-SA"/>
        </w:rPr>
        <w:t>SPECYFIKACJA WARUNKÓW ZAMÓWIENIA (SWZ)</w:t>
      </w:r>
    </w:p>
    <w:p w14:paraId="618856DF" w14:textId="77777777" w:rsidR="006B7EC9" w:rsidRPr="006B7EC9" w:rsidRDefault="006B7EC9" w:rsidP="006B7EC9">
      <w:pPr>
        <w:widowControl/>
        <w:suppressAutoHyphens/>
        <w:autoSpaceDN w:val="0"/>
        <w:jc w:val="center"/>
        <w:rPr>
          <w:rFonts w:ascii="Garamond" w:eastAsia="Andale Sans UI" w:hAnsi="Garamond" w:cs="Arial"/>
          <w:b/>
          <w:bCs/>
          <w:kern w:val="3"/>
          <w:lang w:bidi="ar-SA"/>
        </w:rPr>
      </w:pPr>
    </w:p>
    <w:p w14:paraId="4679A265" w14:textId="77777777" w:rsidR="006B7EC9" w:rsidRPr="006B7EC9" w:rsidRDefault="006B7EC9" w:rsidP="006B7EC9">
      <w:pPr>
        <w:widowControl/>
        <w:suppressAutoHyphens/>
        <w:autoSpaceDN w:val="0"/>
        <w:jc w:val="center"/>
        <w:rPr>
          <w:rFonts w:ascii="Garamond" w:eastAsia="Andale Sans UI" w:hAnsi="Garamond" w:cs="Arial"/>
          <w:b/>
          <w:bCs/>
          <w:kern w:val="3"/>
          <w:lang w:bidi="ar-SA"/>
        </w:rPr>
      </w:pPr>
    </w:p>
    <w:p w14:paraId="4357E06C" w14:textId="77777777"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color w:val="auto"/>
          <w:kern w:val="3"/>
          <w:lang w:bidi="ar-SA"/>
        </w:rPr>
        <w:t>Zgodnie z przepisami ustawy</w:t>
      </w:r>
      <w:r w:rsidRPr="006B7EC9">
        <w:rPr>
          <w:rFonts w:ascii="Garamond" w:eastAsia="Andale Sans UI" w:hAnsi="Garamond" w:cs="Arial"/>
          <w:i/>
          <w:iCs/>
          <w:color w:val="auto"/>
          <w:kern w:val="3"/>
          <w:lang w:bidi="ar-SA"/>
        </w:rPr>
        <w:t xml:space="preserve"> z dnia 11 września 2019 r.</w:t>
      </w:r>
    </w:p>
    <w:p w14:paraId="1D496002" w14:textId="125B75F3" w:rsidR="006B7EC9" w:rsidRPr="006B7EC9" w:rsidRDefault="006B7EC9" w:rsidP="006B7EC9">
      <w:pPr>
        <w:widowControl/>
        <w:suppressAutoHyphens/>
        <w:autoSpaceDN w:val="0"/>
        <w:jc w:val="center"/>
        <w:rPr>
          <w:rFonts w:ascii="Garamond" w:eastAsia="Andale Sans UI" w:hAnsi="Garamond" w:cs="Tahoma"/>
          <w:color w:val="auto"/>
          <w:kern w:val="3"/>
          <w:lang w:bidi="ar-SA"/>
        </w:rPr>
      </w:pPr>
      <w:r w:rsidRPr="006B7EC9">
        <w:rPr>
          <w:rFonts w:ascii="Garamond" w:eastAsia="Andale Sans UI" w:hAnsi="Garamond" w:cs="Arial"/>
          <w:i/>
          <w:iCs/>
          <w:color w:val="auto"/>
          <w:kern w:val="3"/>
          <w:lang w:bidi="ar-SA"/>
        </w:rPr>
        <w:t>Prawo zamówień publicznych</w:t>
      </w:r>
      <w:r w:rsidRPr="006B7EC9">
        <w:rPr>
          <w:rFonts w:ascii="Garamond" w:eastAsia="Andale Sans UI" w:hAnsi="Garamond" w:cs="Arial"/>
          <w:color w:val="auto"/>
          <w:kern w:val="3"/>
          <w:lang w:bidi="ar-SA"/>
        </w:rPr>
        <w:t xml:space="preserve"> (Dz. U. z 202</w:t>
      </w:r>
      <w:r w:rsidR="008D2E91">
        <w:rPr>
          <w:rFonts w:ascii="Garamond" w:eastAsia="Andale Sans UI" w:hAnsi="Garamond" w:cs="Arial"/>
          <w:color w:val="auto"/>
          <w:kern w:val="3"/>
          <w:lang w:bidi="ar-SA"/>
        </w:rPr>
        <w:t>6</w:t>
      </w:r>
      <w:r w:rsidRPr="006B7EC9">
        <w:rPr>
          <w:rFonts w:ascii="Garamond" w:eastAsia="Andale Sans UI" w:hAnsi="Garamond" w:cs="Arial"/>
          <w:color w:val="auto"/>
          <w:kern w:val="3"/>
          <w:lang w:bidi="ar-SA"/>
        </w:rPr>
        <w:t xml:space="preserve"> r., poz. </w:t>
      </w:r>
      <w:r w:rsidR="008D2E91">
        <w:rPr>
          <w:rFonts w:ascii="Garamond" w:eastAsia="Andale Sans UI" w:hAnsi="Garamond" w:cs="Arial"/>
          <w:color w:val="auto"/>
          <w:kern w:val="3"/>
          <w:lang w:bidi="ar-SA"/>
        </w:rPr>
        <w:t>793 t.j.</w:t>
      </w:r>
      <w:r w:rsidRPr="006B7EC9">
        <w:rPr>
          <w:rFonts w:ascii="Garamond" w:eastAsia="Andale Sans UI" w:hAnsi="Garamond" w:cs="Arial"/>
          <w:color w:val="auto"/>
          <w:kern w:val="3"/>
          <w:lang w:bidi="ar-SA"/>
        </w:rPr>
        <w:t>)</w:t>
      </w:r>
    </w:p>
    <w:p w14:paraId="22F4FF3A" w14:textId="77777777" w:rsidR="006B7EC9" w:rsidRPr="006B7EC9" w:rsidRDefault="006B7EC9" w:rsidP="006B7EC9">
      <w:pPr>
        <w:widowControl/>
        <w:suppressAutoHyphens/>
        <w:autoSpaceDN w:val="0"/>
        <w:jc w:val="center"/>
        <w:rPr>
          <w:rFonts w:ascii="Garamond" w:eastAsia="Andale Sans UI" w:hAnsi="Garamond" w:cs="Arial"/>
          <w:b/>
          <w:bCs/>
          <w:kern w:val="3"/>
          <w:lang w:bidi="ar-SA"/>
        </w:rPr>
      </w:pPr>
    </w:p>
    <w:p w14:paraId="2BF00706" w14:textId="77777777" w:rsidR="006B7EC9" w:rsidRPr="006B7EC9" w:rsidRDefault="006B7EC9" w:rsidP="006B7EC9">
      <w:pPr>
        <w:widowControl/>
        <w:suppressAutoHyphens/>
        <w:autoSpaceDN w:val="0"/>
        <w:ind w:firstLine="6660"/>
        <w:jc w:val="both"/>
        <w:rPr>
          <w:rFonts w:ascii="Garamond" w:eastAsia="Andale Sans UI" w:hAnsi="Garamond" w:cs="Arial"/>
          <w:b/>
          <w:bCs/>
          <w:kern w:val="3"/>
          <w:lang w:bidi="ar-SA"/>
        </w:rPr>
      </w:pPr>
    </w:p>
    <w:p w14:paraId="324A3870" w14:textId="77777777" w:rsidR="006B7EC9" w:rsidRPr="006B7EC9" w:rsidRDefault="006B7EC9" w:rsidP="006B7EC9">
      <w:pPr>
        <w:widowControl/>
        <w:suppressAutoHyphens/>
        <w:autoSpaceDN w:val="0"/>
        <w:ind w:firstLine="6660"/>
        <w:jc w:val="both"/>
        <w:rPr>
          <w:rFonts w:ascii="Garamond" w:eastAsia="Andale Sans UI" w:hAnsi="Garamond" w:cs="Arial"/>
          <w:b/>
          <w:bCs/>
          <w:kern w:val="3"/>
          <w:lang w:bidi="ar-SA"/>
        </w:rPr>
      </w:pPr>
    </w:p>
    <w:p w14:paraId="6463F08F" w14:textId="77777777" w:rsidR="006B7EC9" w:rsidRPr="006B7EC9" w:rsidRDefault="006B7EC9" w:rsidP="006B7EC9">
      <w:pPr>
        <w:widowControl/>
        <w:suppressAutoHyphens/>
        <w:autoSpaceDN w:val="0"/>
        <w:ind w:firstLine="6660"/>
        <w:jc w:val="both"/>
        <w:rPr>
          <w:rFonts w:ascii="Garamond" w:eastAsia="Andale Sans UI" w:hAnsi="Garamond" w:cs="Tahoma"/>
          <w:color w:val="auto"/>
          <w:kern w:val="3"/>
          <w:lang w:bidi="ar-SA"/>
        </w:rPr>
      </w:pPr>
      <w:r w:rsidRPr="006B7EC9">
        <w:rPr>
          <w:rFonts w:ascii="Garamond" w:eastAsia="Andale Sans UI" w:hAnsi="Garamond" w:cs="Arial"/>
          <w:b/>
          <w:bCs/>
          <w:kern w:val="3"/>
          <w:lang w:bidi="ar-SA"/>
        </w:rPr>
        <w:t>ZATWIERDZAM</w:t>
      </w:r>
    </w:p>
    <w:p w14:paraId="69108FEA" w14:textId="77777777" w:rsidR="006B7EC9" w:rsidRPr="006B7EC9" w:rsidRDefault="006B7EC9" w:rsidP="006B7EC9">
      <w:pPr>
        <w:widowControl/>
        <w:suppressAutoHyphens/>
        <w:autoSpaceDN w:val="0"/>
        <w:ind w:firstLine="6660"/>
        <w:rPr>
          <w:rFonts w:ascii="Garamond" w:eastAsia="Andale Sans UI" w:hAnsi="Garamond" w:cs="Arial"/>
          <w:kern w:val="3"/>
          <w:lang w:bidi="ar-SA"/>
        </w:rPr>
      </w:pPr>
    </w:p>
    <w:p w14:paraId="3B6DE86A" w14:textId="77777777" w:rsidR="006B7EC9" w:rsidRPr="006B7EC9" w:rsidRDefault="006B7EC9" w:rsidP="006B7EC9">
      <w:pPr>
        <w:widowControl/>
        <w:suppressAutoHyphens/>
        <w:autoSpaceDN w:val="0"/>
        <w:ind w:firstLine="6660"/>
        <w:rPr>
          <w:rFonts w:ascii="Garamond" w:eastAsia="Andale Sans UI" w:hAnsi="Garamond" w:cs="Arial"/>
          <w:kern w:val="3"/>
          <w:lang w:bidi="ar-SA"/>
        </w:rPr>
      </w:pPr>
    </w:p>
    <w:p w14:paraId="0279ED46" w14:textId="77777777" w:rsidR="006B7EC9" w:rsidRPr="006B7EC9" w:rsidRDefault="006B7EC9" w:rsidP="006B7EC9">
      <w:pPr>
        <w:widowControl/>
        <w:suppressAutoHyphens/>
        <w:autoSpaceDN w:val="0"/>
        <w:ind w:firstLine="6660"/>
        <w:rPr>
          <w:rFonts w:ascii="Garamond" w:eastAsia="Andale Sans UI" w:hAnsi="Garamond" w:cs="Arial"/>
          <w:kern w:val="3"/>
          <w:lang w:bidi="ar-SA"/>
        </w:rPr>
      </w:pPr>
    </w:p>
    <w:p w14:paraId="1A9043D7" w14:textId="51A519A3" w:rsidR="006B7EC9" w:rsidRDefault="006B7EC9" w:rsidP="006B7EC9">
      <w:pPr>
        <w:widowControl/>
        <w:suppressAutoHyphens/>
        <w:autoSpaceDN w:val="0"/>
        <w:ind w:firstLine="6660"/>
        <w:rPr>
          <w:rFonts w:ascii="Garamond" w:eastAsia="Andale Sans UI" w:hAnsi="Garamond" w:cs="Arial"/>
          <w:kern w:val="3"/>
          <w:lang w:bidi="ar-SA"/>
        </w:rPr>
      </w:pPr>
      <w:r w:rsidRPr="006B7EC9">
        <w:rPr>
          <w:rFonts w:ascii="Garamond" w:eastAsia="Andale Sans UI" w:hAnsi="Garamond" w:cs="Arial"/>
          <w:kern w:val="3"/>
          <w:lang w:bidi="ar-SA"/>
        </w:rPr>
        <w:t>………………………</w:t>
      </w:r>
    </w:p>
    <w:p w14:paraId="266CE8EC" w14:textId="77777777" w:rsidR="006B7EC9" w:rsidRDefault="006B7EC9" w:rsidP="006B7EC9">
      <w:pPr>
        <w:widowControl/>
        <w:suppressAutoHyphens/>
        <w:autoSpaceDN w:val="0"/>
        <w:ind w:firstLine="6660"/>
        <w:rPr>
          <w:rFonts w:ascii="Garamond" w:eastAsia="Andale Sans UI" w:hAnsi="Garamond" w:cs="Arial"/>
          <w:kern w:val="3"/>
          <w:lang w:bidi="ar-SA"/>
        </w:rPr>
      </w:pPr>
    </w:p>
    <w:p w14:paraId="2C628A79" w14:textId="77777777" w:rsidR="006B7EC9" w:rsidRDefault="006B7EC9" w:rsidP="006B7EC9">
      <w:pPr>
        <w:widowControl/>
        <w:suppressAutoHyphens/>
        <w:autoSpaceDN w:val="0"/>
        <w:ind w:firstLine="6660"/>
        <w:rPr>
          <w:rFonts w:ascii="Garamond" w:eastAsia="Andale Sans UI" w:hAnsi="Garamond" w:cs="Arial"/>
          <w:kern w:val="3"/>
          <w:lang w:bidi="ar-SA"/>
        </w:rPr>
      </w:pPr>
    </w:p>
    <w:p w14:paraId="1A9C1310" w14:textId="77777777" w:rsidR="006B7EC9" w:rsidRDefault="006B7EC9" w:rsidP="006B7EC9">
      <w:pPr>
        <w:widowControl/>
        <w:suppressAutoHyphens/>
        <w:autoSpaceDN w:val="0"/>
        <w:ind w:firstLine="6660"/>
        <w:rPr>
          <w:rFonts w:ascii="Garamond" w:eastAsia="Andale Sans UI" w:hAnsi="Garamond" w:cs="Arial"/>
          <w:kern w:val="3"/>
          <w:lang w:bidi="ar-SA"/>
        </w:rPr>
      </w:pPr>
    </w:p>
    <w:p w14:paraId="7D5F7490" w14:textId="77777777" w:rsidR="006B7EC9" w:rsidRDefault="006B7EC9" w:rsidP="006B7EC9">
      <w:pPr>
        <w:widowControl/>
        <w:suppressAutoHyphens/>
        <w:autoSpaceDN w:val="0"/>
        <w:ind w:firstLine="6660"/>
        <w:rPr>
          <w:rFonts w:ascii="Garamond" w:eastAsia="Andale Sans UI" w:hAnsi="Garamond" w:cs="Arial"/>
          <w:kern w:val="3"/>
          <w:lang w:bidi="ar-SA"/>
        </w:rPr>
      </w:pPr>
    </w:p>
    <w:p w14:paraId="0C1EFEA3" w14:textId="77777777" w:rsidR="006B7EC9" w:rsidRPr="006B7EC9" w:rsidRDefault="006B7EC9" w:rsidP="006B7EC9">
      <w:pPr>
        <w:widowControl/>
        <w:suppressAutoHyphens/>
        <w:autoSpaceDN w:val="0"/>
        <w:ind w:firstLine="6660"/>
        <w:rPr>
          <w:rFonts w:ascii="Garamond" w:eastAsia="Andale Sans UI" w:hAnsi="Garamond" w:cs="Tahoma"/>
          <w:color w:val="auto"/>
          <w:kern w:val="3"/>
          <w:lang w:bidi="ar-SA"/>
        </w:rPr>
      </w:pPr>
    </w:p>
    <w:p w14:paraId="2B87456F" w14:textId="77777777" w:rsidR="006B7EC9" w:rsidRPr="006B7EC9" w:rsidRDefault="006B7EC9" w:rsidP="006B7EC9">
      <w:pPr>
        <w:widowControl/>
        <w:suppressAutoHyphens/>
        <w:autoSpaceDN w:val="0"/>
        <w:ind w:firstLine="6660"/>
        <w:rPr>
          <w:rFonts w:ascii="Garamond" w:eastAsia="Andale Sans UI" w:hAnsi="Garamond" w:cs="Arial"/>
          <w:kern w:val="3"/>
          <w:lang w:bidi="ar-SA"/>
        </w:rPr>
      </w:pPr>
    </w:p>
    <w:p w14:paraId="7F7F71E3" w14:textId="77777777" w:rsidR="006B7EC9" w:rsidRPr="006B7EC9" w:rsidRDefault="006B7EC9" w:rsidP="006B7EC9">
      <w:pPr>
        <w:widowControl/>
        <w:suppressAutoHyphens/>
        <w:autoSpaceDN w:val="0"/>
        <w:spacing w:line="276" w:lineRule="auto"/>
        <w:jc w:val="center"/>
        <w:rPr>
          <w:rFonts w:ascii="Garamond" w:eastAsia="Andale Sans UI" w:hAnsi="Garamond" w:cs="Arial"/>
          <w:b/>
          <w:bCs/>
          <w:kern w:val="3"/>
          <w:lang w:bidi="ar-SA"/>
        </w:rPr>
      </w:pPr>
    </w:p>
    <w:p w14:paraId="57410501" w14:textId="77777777" w:rsidR="006B7EC9" w:rsidRPr="006B7EC9" w:rsidRDefault="006B7EC9" w:rsidP="006B7EC9">
      <w:pPr>
        <w:widowControl/>
        <w:suppressAutoHyphens/>
        <w:autoSpaceDN w:val="0"/>
        <w:spacing w:line="276" w:lineRule="auto"/>
        <w:jc w:val="center"/>
        <w:rPr>
          <w:rFonts w:ascii="Garamond" w:eastAsia="Andale Sans UI" w:hAnsi="Garamond" w:cs="Arial"/>
          <w:b/>
          <w:bCs/>
          <w:kern w:val="3"/>
          <w:lang w:bidi="ar-SA"/>
        </w:rPr>
      </w:pPr>
    </w:p>
    <w:p w14:paraId="7469D4CC" w14:textId="77777777" w:rsidR="006B7EC9" w:rsidRPr="006B7EC9" w:rsidRDefault="006B7EC9" w:rsidP="006B7EC9">
      <w:pPr>
        <w:widowControl/>
        <w:suppressAutoHyphens/>
        <w:autoSpaceDN w:val="0"/>
        <w:spacing w:line="276" w:lineRule="auto"/>
        <w:jc w:val="center"/>
        <w:rPr>
          <w:rFonts w:ascii="Garamond" w:eastAsia="Andale Sans UI" w:hAnsi="Garamond" w:cs="Arial"/>
          <w:b/>
          <w:bCs/>
          <w:kern w:val="3"/>
          <w:lang w:bidi="ar-SA"/>
        </w:rPr>
      </w:pPr>
    </w:p>
    <w:p w14:paraId="1B15835B" w14:textId="77777777" w:rsidR="006B7EC9" w:rsidRPr="006B7EC9" w:rsidRDefault="006B7EC9" w:rsidP="006B7EC9">
      <w:pPr>
        <w:widowControl/>
        <w:suppressAutoHyphens/>
        <w:autoSpaceDN w:val="0"/>
        <w:spacing w:line="276" w:lineRule="auto"/>
        <w:rPr>
          <w:rFonts w:ascii="Garamond" w:eastAsia="Andale Sans UI" w:hAnsi="Garamond" w:cs="Arial"/>
          <w:b/>
          <w:bCs/>
          <w:kern w:val="3"/>
          <w:lang w:bidi="ar-SA"/>
        </w:rPr>
      </w:pPr>
    </w:p>
    <w:p w14:paraId="454C6C7A" w14:textId="55C8D1BE" w:rsidR="006B7EC9" w:rsidRPr="006B7EC9" w:rsidRDefault="006B7EC9" w:rsidP="006B7EC9">
      <w:pPr>
        <w:widowControl/>
        <w:suppressAutoHyphens/>
        <w:autoSpaceDN w:val="0"/>
        <w:spacing w:line="276" w:lineRule="auto"/>
        <w:jc w:val="center"/>
        <w:rPr>
          <w:rFonts w:ascii="Garamond" w:eastAsia="Andale Sans UI" w:hAnsi="Garamond" w:cs="Tahoma"/>
          <w:color w:val="auto"/>
          <w:kern w:val="3"/>
          <w:lang w:bidi="ar-SA"/>
        </w:rPr>
      </w:pPr>
      <w:r w:rsidRPr="006B7EC9">
        <w:rPr>
          <w:rFonts w:ascii="Garamond" w:eastAsia="Andale Sans UI" w:hAnsi="Garamond" w:cs="Arial"/>
          <w:b/>
          <w:bCs/>
          <w:color w:val="auto"/>
          <w:kern w:val="3"/>
          <w:lang w:bidi="ar-SA"/>
        </w:rPr>
        <w:t xml:space="preserve">WARSZAWA – </w:t>
      </w:r>
      <w:r w:rsidR="00E615B9">
        <w:rPr>
          <w:rFonts w:ascii="Garamond" w:eastAsia="Andale Sans UI" w:hAnsi="Garamond" w:cs="Arial"/>
          <w:b/>
          <w:bCs/>
          <w:color w:val="auto"/>
          <w:kern w:val="3"/>
          <w:lang w:bidi="ar-SA"/>
        </w:rPr>
        <w:t>lipiec</w:t>
      </w:r>
      <w:r w:rsidRPr="006B7EC9">
        <w:rPr>
          <w:rFonts w:ascii="Garamond" w:eastAsia="Andale Sans UI" w:hAnsi="Garamond" w:cs="Arial"/>
          <w:b/>
          <w:bCs/>
          <w:color w:val="auto"/>
          <w:kern w:val="3"/>
          <w:lang w:bidi="ar-SA"/>
        </w:rPr>
        <w:t xml:space="preserve"> 202</w:t>
      </w:r>
      <w:r w:rsidR="008D2E91">
        <w:rPr>
          <w:rFonts w:ascii="Garamond" w:eastAsia="Andale Sans UI" w:hAnsi="Garamond" w:cs="Arial"/>
          <w:b/>
          <w:bCs/>
          <w:color w:val="auto"/>
          <w:kern w:val="3"/>
          <w:lang w:bidi="ar-SA"/>
        </w:rPr>
        <w:t>6</w:t>
      </w:r>
      <w:r w:rsidRPr="006B7EC9">
        <w:rPr>
          <w:rFonts w:ascii="Garamond" w:eastAsia="Andale Sans UI" w:hAnsi="Garamond" w:cs="Arial"/>
          <w:b/>
          <w:bCs/>
          <w:color w:val="auto"/>
          <w:kern w:val="3"/>
          <w:lang w:bidi="ar-SA"/>
        </w:rPr>
        <w:t xml:space="preserve"> r.</w:t>
      </w:r>
    </w:p>
    <w:p w14:paraId="1FEA54CC" w14:textId="77777777" w:rsidR="006B7EC9" w:rsidRPr="006B7EC9" w:rsidRDefault="006B7EC9" w:rsidP="006B7EC9">
      <w:pPr>
        <w:widowControl/>
        <w:spacing w:after="160" w:line="256" w:lineRule="auto"/>
        <w:rPr>
          <w:rFonts w:ascii="Garamond" w:eastAsia="Calibri" w:hAnsi="Garamond" w:cs="Times New Roman"/>
          <w:b/>
          <w:bCs/>
          <w:color w:val="auto"/>
          <w:lang w:eastAsia="en-US" w:bidi="ar-SA"/>
        </w:rPr>
      </w:pPr>
    </w:p>
    <w:p w14:paraId="7BC3CCBB" w14:textId="77777777" w:rsidR="006B7EC9" w:rsidRPr="006B7EC9" w:rsidRDefault="006B7EC9" w:rsidP="006B7EC9">
      <w:pPr>
        <w:widowControl/>
        <w:spacing w:after="160" w:line="256" w:lineRule="auto"/>
        <w:rPr>
          <w:rFonts w:ascii="Garamond" w:eastAsia="Calibri" w:hAnsi="Garamond" w:cs="Times New Roman"/>
          <w:color w:val="auto"/>
          <w:lang w:eastAsia="en-US" w:bidi="ar-SA"/>
        </w:rPr>
      </w:pPr>
      <w:r w:rsidRPr="006B7EC9">
        <w:rPr>
          <w:rFonts w:ascii="Garamond" w:eastAsia="Calibri" w:hAnsi="Garamond" w:cs="Times New Roman"/>
          <w:b/>
          <w:bCs/>
          <w:color w:val="auto"/>
          <w:lang w:eastAsia="en-US" w:bidi="ar-SA"/>
        </w:rPr>
        <w:lastRenderedPageBreak/>
        <w:t>ROZDZIAŁ I. INFORMACJE WSTĘPNE</w:t>
      </w:r>
      <w:r w:rsidRPr="006B7EC9">
        <w:rPr>
          <w:rFonts w:ascii="Garamond" w:eastAsia="Calibri" w:hAnsi="Garamond" w:cs="Times New Roman"/>
          <w:color w:val="auto"/>
          <w:lang w:eastAsia="en-US" w:bidi="ar-SA"/>
        </w:rPr>
        <w:t xml:space="preserve"> </w:t>
      </w:r>
    </w:p>
    <w:p w14:paraId="21920BBC"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b/>
          <w:bCs/>
          <w:kern w:val="3"/>
          <w:lang w:bidi="ar-SA"/>
        </w:rPr>
        <w:t>1.  Zamawiający:</w:t>
      </w:r>
    </w:p>
    <w:p w14:paraId="7AD8F10D" w14:textId="77777777" w:rsidR="006B7EC9" w:rsidRPr="006B7EC9" w:rsidRDefault="006B7EC9" w:rsidP="006B7EC9">
      <w:pPr>
        <w:widowControl/>
        <w:suppressAutoHyphens/>
        <w:autoSpaceDN w:val="0"/>
        <w:spacing w:line="276" w:lineRule="auto"/>
        <w:jc w:val="both"/>
        <w:rPr>
          <w:rFonts w:ascii="Garamond" w:eastAsia="Andale Sans UI" w:hAnsi="Garamond" w:cs="Times New Roman"/>
          <w:b/>
          <w:bCs/>
          <w:kern w:val="3"/>
          <w:lang w:bidi="ar-SA"/>
        </w:rPr>
      </w:pPr>
    </w:p>
    <w:p w14:paraId="6FA4840B"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kern w:val="3"/>
          <w:lang w:bidi="ar-SA"/>
        </w:rPr>
        <w:t xml:space="preserve">   Sąd Rejonowy dla m.st. Warszawy w Warszawie.</w:t>
      </w:r>
    </w:p>
    <w:p w14:paraId="156A91CF"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kern w:val="3"/>
          <w:lang w:bidi="ar-SA"/>
        </w:rPr>
        <w:t xml:space="preserve">   Adres: 00-517 Warszawa, ul. Marszałkowska 82;</w:t>
      </w:r>
    </w:p>
    <w:p w14:paraId="346876C2" w14:textId="77777777" w:rsidR="006B7EC9" w:rsidRPr="006B7EC9" w:rsidRDefault="006B7EC9" w:rsidP="006B7EC9">
      <w:pPr>
        <w:widowControl/>
        <w:suppressAutoHyphens/>
        <w:autoSpaceDN w:val="0"/>
        <w:spacing w:line="276" w:lineRule="auto"/>
        <w:ind w:left="284" w:hanging="284"/>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   Strona www: </w:t>
      </w:r>
      <w:hyperlink r:id="rId7" w:history="1">
        <w:r w:rsidRPr="006B7EC9">
          <w:rPr>
            <w:rFonts w:ascii="Garamond" w:eastAsia="Andale Sans UI" w:hAnsi="Garamond" w:cs="Times New Roman"/>
            <w:color w:val="0563C1" w:themeColor="hyperlink"/>
            <w:kern w:val="3"/>
            <w:u w:val="single"/>
            <w:lang w:bidi="ar-SA"/>
          </w:rPr>
          <w:t>https://warszawa.sr.gov.pl</w:t>
        </w:r>
      </w:hyperlink>
    </w:p>
    <w:p w14:paraId="26A0D209" w14:textId="77777777" w:rsidR="006B7EC9" w:rsidRPr="006B7EC9" w:rsidRDefault="006B7EC9" w:rsidP="006B7EC9">
      <w:pPr>
        <w:widowControl/>
        <w:suppressAutoHyphens/>
        <w:autoSpaceDN w:val="0"/>
        <w:spacing w:after="96" w:line="276" w:lineRule="auto"/>
        <w:jc w:val="both"/>
        <w:rPr>
          <w:rFonts w:ascii="Garamond" w:eastAsia="Andale Sans UI" w:hAnsi="Garamond" w:cs="Times New Roman"/>
          <w:color w:val="auto"/>
          <w:kern w:val="3"/>
          <w:lang w:eastAsia="en-US" w:bidi="ar-SA"/>
        </w:rPr>
      </w:pPr>
      <w:r w:rsidRPr="006B7EC9">
        <w:rPr>
          <w:rFonts w:ascii="Garamond" w:eastAsia="Andale Sans UI" w:hAnsi="Garamond" w:cs="Times New Roman"/>
          <w:color w:val="auto"/>
          <w:kern w:val="3"/>
          <w:lang w:eastAsia="en-US" w:bidi="ar-SA"/>
        </w:rPr>
        <w:t xml:space="preserve">   NIP: 5262904030,  Regon: 140356582</w:t>
      </w:r>
    </w:p>
    <w:p w14:paraId="02A669C8" w14:textId="77777777" w:rsidR="006B7EC9" w:rsidRPr="006B7EC9" w:rsidRDefault="006B7EC9" w:rsidP="006B7EC9">
      <w:pPr>
        <w:widowControl/>
        <w:suppressAutoHyphens/>
        <w:autoSpaceDN w:val="0"/>
        <w:spacing w:after="96" w:line="276" w:lineRule="auto"/>
        <w:jc w:val="both"/>
        <w:rPr>
          <w:rFonts w:ascii="Garamond" w:eastAsia="Andale Sans UI" w:hAnsi="Garamond" w:cs="Times New Roman"/>
          <w:color w:val="auto"/>
          <w:kern w:val="3"/>
          <w:lang w:eastAsia="en-US" w:bidi="ar-SA"/>
        </w:rPr>
      </w:pPr>
    </w:p>
    <w:p w14:paraId="4534CE36"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b/>
          <w:bCs/>
          <w:kern w:val="3"/>
          <w:lang w:bidi="ar-SA"/>
        </w:rPr>
        <w:t>2.  Postępowanie prowadzi:</w:t>
      </w:r>
    </w:p>
    <w:p w14:paraId="15D7BC13" w14:textId="77777777" w:rsidR="006B7EC9" w:rsidRPr="006B7EC9" w:rsidRDefault="006B7EC9" w:rsidP="006B7EC9">
      <w:pPr>
        <w:widowControl/>
        <w:suppressAutoHyphens/>
        <w:autoSpaceDN w:val="0"/>
        <w:spacing w:line="276" w:lineRule="auto"/>
        <w:jc w:val="both"/>
        <w:rPr>
          <w:rFonts w:ascii="Garamond" w:eastAsia="Andale Sans UI" w:hAnsi="Garamond" w:cs="Times New Roman"/>
          <w:b/>
          <w:bCs/>
          <w:kern w:val="3"/>
          <w:lang w:bidi="ar-SA"/>
        </w:rPr>
      </w:pPr>
    </w:p>
    <w:p w14:paraId="1056CFD7"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kern w:val="3"/>
          <w:lang w:bidi="ar-SA"/>
        </w:rPr>
        <w:t>Oddział Gospodarczy Sądu Rejonowego dla m.st. Warszawy w Warszawie.</w:t>
      </w:r>
    </w:p>
    <w:p w14:paraId="6D7021A7"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kern w:val="3"/>
          <w:lang w:bidi="ar-SA"/>
        </w:rPr>
        <w:t xml:space="preserve"> Adres: 00 – 517 Warszawa, </w:t>
      </w:r>
      <w:r w:rsidRPr="006B7EC9">
        <w:rPr>
          <w:rFonts w:ascii="Garamond" w:eastAsia="Andale Sans UI" w:hAnsi="Garamond" w:cs="Times New Roman"/>
          <w:color w:val="auto"/>
          <w:kern w:val="3"/>
          <w:lang w:bidi="ar-SA"/>
        </w:rPr>
        <w:t>ul. Marszałkowska 82.</w:t>
      </w:r>
    </w:p>
    <w:p w14:paraId="01C7E681"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 Adres email: </w:t>
      </w:r>
      <w:hyperlink r:id="rId8" w:history="1">
        <w:r w:rsidRPr="006B7EC9">
          <w:rPr>
            <w:rFonts w:ascii="Garamond" w:eastAsia="Andale Sans UI" w:hAnsi="Garamond" w:cs="Times New Roman"/>
            <w:color w:val="0563C1" w:themeColor="hyperlink"/>
            <w:kern w:val="3"/>
            <w:u w:val="single"/>
            <w:lang w:bidi="ar-SA"/>
          </w:rPr>
          <w:t>zamowienia.publiczne@warszawa.sr.gov.pl</w:t>
        </w:r>
      </w:hyperlink>
    </w:p>
    <w:p w14:paraId="6CE28674"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p>
    <w:p w14:paraId="494CF4B2"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b/>
          <w:bCs/>
          <w:color w:val="auto"/>
          <w:kern w:val="3"/>
          <w:lang w:bidi="ar-SA"/>
        </w:rPr>
        <w:t xml:space="preserve">Adres strony internetowej, na której jest prowadzone postepowanie i na której będą dostępne wszelkie dokumenty związane z prowadzoną procedurą: </w:t>
      </w:r>
      <w:hyperlink r:id="rId9" w:history="1">
        <w:r w:rsidRPr="006B7EC9">
          <w:rPr>
            <w:rFonts w:ascii="Garamond" w:eastAsia="Andale Sans UI" w:hAnsi="Garamond" w:cs="Times New Roman"/>
            <w:b/>
            <w:bCs/>
            <w:color w:val="0563C1" w:themeColor="hyperlink"/>
            <w:kern w:val="3"/>
            <w:u w:val="single"/>
            <w:lang w:bidi="ar-SA"/>
          </w:rPr>
          <w:t>https://ezamowienia.gov.pl/</w:t>
        </w:r>
      </w:hyperlink>
      <w:r w:rsidRPr="006B7EC9">
        <w:rPr>
          <w:rFonts w:ascii="Garamond" w:eastAsia="Andale Sans UI" w:hAnsi="Garamond" w:cs="Times New Roman"/>
          <w:color w:val="FF0000"/>
          <w:kern w:val="3"/>
          <w:lang w:bidi="ar-SA"/>
        </w:rPr>
        <w:t xml:space="preserve">   </w:t>
      </w:r>
    </w:p>
    <w:p w14:paraId="28543871"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p>
    <w:p w14:paraId="4206107B" w14:textId="27E58C7E" w:rsidR="006B7EC9" w:rsidRPr="006B7EC9" w:rsidRDefault="006B7EC9" w:rsidP="006B7EC9">
      <w:pPr>
        <w:widowControl/>
        <w:suppressAutoHyphens/>
        <w:autoSpaceDN w:val="0"/>
        <w:spacing w:line="276" w:lineRule="auto"/>
        <w:jc w:val="both"/>
        <w:rPr>
          <w:rFonts w:ascii="Garamond" w:eastAsia="Andale Sans UI" w:hAnsi="Garamond" w:cs="Tahoma"/>
          <w:color w:val="FF0000"/>
          <w:kern w:val="3"/>
          <w:lang w:bidi="ar-SA"/>
        </w:rPr>
      </w:pPr>
      <w:r w:rsidRPr="006B7EC9">
        <w:rPr>
          <w:rFonts w:ascii="Garamond" w:eastAsia="Andale Sans UI" w:hAnsi="Garamond" w:cs="Times New Roman"/>
          <w:color w:val="auto"/>
          <w:kern w:val="3"/>
          <w:lang w:bidi="ar-SA"/>
        </w:rPr>
        <w:t xml:space="preserve">Postępowanie, którego dotyczy niniejszy dokument oznaczone jest znakiem: </w:t>
      </w:r>
      <w:r w:rsidRPr="006B7EC9">
        <w:rPr>
          <w:rFonts w:ascii="Garamond" w:eastAsia="Andale Sans UI" w:hAnsi="Garamond" w:cs="Times New Roman"/>
          <w:b/>
          <w:color w:val="auto"/>
          <w:kern w:val="3"/>
          <w:lang w:bidi="ar-SA"/>
        </w:rPr>
        <w:t>GOSP 261.1</w:t>
      </w:r>
      <w:r w:rsidR="00E615B9">
        <w:rPr>
          <w:rFonts w:ascii="Garamond" w:eastAsia="Andale Sans UI" w:hAnsi="Garamond" w:cs="Times New Roman"/>
          <w:b/>
          <w:color w:val="auto"/>
          <w:kern w:val="3"/>
          <w:lang w:bidi="ar-SA"/>
        </w:rPr>
        <w:t>5</w:t>
      </w:r>
      <w:r w:rsidRPr="006B7EC9">
        <w:rPr>
          <w:rFonts w:ascii="Garamond" w:eastAsia="Andale Sans UI" w:hAnsi="Garamond" w:cs="Times New Roman"/>
          <w:b/>
          <w:color w:val="auto"/>
          <w:kern w:val="3"/>
          <w:lang w:bidi="ar-SA"/>
        </w:rPr>
        <w:t>.202</w:t>
      </w:r>
      <w:r w:rsidR="008D2E91">
        <w:rPr>
          <w:rFonts w:ascii="Garamond" w:eastAsia="Andale Sans UI" w:hAnsi="Garamond" w:cs="Times New Roman"/>
          <w:b/>
          <w:color w:val="auto"/>
          <w:kern w:val="3"/>
          <w:lang w:bidi="ar-SA"/>
        </w:rPr>
        <w:t>6</w:t>
      </w:r>
    </w:p>
    <w:p w14:paraId="7DB318D2"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kern w:val="3"/>
          <w:lang w:bidi="ar-SA"/>
        </w:rPr>
        <w:t>Wykonawcy we wszelkich kontaktach z Zamawiającym powinni powoływać się na ten znak.</w:t>
      </w:r>
    </w:p>
    <w:p w14:paraId="5ACC1DD5" w14:textId="77777777" w:rsidR="006B7EC9" w:rsidRPr="006B7EC9" w:rsidRDefault="006B7EC9" w:rsidP="006B7EC9">
      <w:pPr>
        <w:widowControl/>
        <w:spacing w:after="160" w:line="256" w:lineRule="auto"/>
        <w:rPr>
          <w:rFonts w:ascii="Garamond" w:eastAsia="Calibri" w:hAnsi="Garamond" w:cs="Times New Roman"/>
          <w:color w:val="auto"/>
          <w:lang w:eastAsia="en-US" w:bidi="ar-SA"/>
        </w:rPr>
      </w:pPr>
    </w:p>
    <w:p w14:paraId="63A163CC" w14:textId="77777777" w:rsidR="006B7EC9" w:rsidRPr="006B7EC9" w:rsidRDefault="006B7EC9" w:rsidP="006B7EC9">
      <w:pPr>
        <w:widowControl/>
        <w:suppressAutoHyphens/>
        <w:autoSpaceDN w:val="0"/>
        <w:spacing w:line="276" w:lineRule="auto"/>
        <w:jc w:val="both"/>
        <w:rPr>
          <w:rFonts w:ascii="Garamond" w:eastAsia="Andale Sans UI" w:hAnsi="Garamond" w:cs="Tahoma"/>
          <w:b/>
          <w:bCs/>
          <w:color w:val="auto"/>
          <w:kern w:val="3"/>
          <w:lang w:bidi="ar-SA"/>
        </w:rPr>
      </w:pPr>
      <w:r w:rsidRPr="006B7EC9">
        <w:rPr>
          <w:rFonts w:ascii="Garamond" w:eastAsia="Andale Sans UI" w:hAnsi="Garamond" w:cs="Tahoma"/>
          <w:b/>
          <w:bCs/>
          <w:color w:val="auto"/>
          <w:kern w:val="3"/>
          <w:lang w:bidi="ar-SA"/>
        </w:rPr>
        <w:t xml:space="preserve">3. Tryb postępowania </w:t>
      </w:r>
    </w:p>
    <w:p w14:paraId="417E66C5"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p>
    <w:p w14:paraId="29396F5B" w14:textId="368197EE"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1) Postępowanie o udzielenie zamówienia prowadzone jest w trybie podstawowym na podstawie art. 275 pkt 1 ustawy z dnia 11 września 2019 r. Prawo zamówień publicznych (Dz. U. z 20</w:t>
      </w:r>
      <w:r w:rsidR="008D2E91">
        <w:rPr>
          <w:rFonts w:ascii="Garamond" w:eastAsia="Andale Sans UI" w:hAnsi="Garamond" w:cs="Tahoma"/>
          <w:color w:val="auto"/>
          <w:kern w:val="3"/>
          <w:lang w:bidi="ar-SA"/>
        </w:rPr>
        <w:t>26</w:t>
      </w:r>
      <w:r w:rsidRPr="006B7EC9">
        <w:rPr>
          <w:rFonts w:ascii="Garamond" w:eastAsia="Andale Sans UI" w:hAnsi="Garamond" w:cs="Tahoma"/>
          <w:color w:val="auto"/>
          <w:kern w:val="3"/>
          <w:lang w:bidi="ar-SA"/>
        </w:rPr>
        <w:t xml:space="preserve"> r. poz.</w:t>
      </w:r>
      <w:r w:rsidR="008D2E91">
        <w:rPr>
          <w:rFonts w:ascii="Garamond" w:eastAsia="Andale Sans UI" w:hAnsi="Garamond" w:cs="Tahoma"/>
          <w:color w:val="auto"/>
          <w:kern w:val="3"/>
          <w:lang w:bidi="ar-SA"/>
        </w:rPr>
        <w:t xml:space="preserve"> 793 t.j.</w:t>
      </w:r>
      <w:r w:rsidRPr="006B7EC9">
        <w:rPr>
          <w:rFonts w:ascii="Garamond" w:eastAsia="Andale Sans UI" w:hAnsi="Garamond" w:cs="Tahoma"/>
          <w:color w:val="auto"/>
          <w:kern w:val="3"/>
          <w:lang w:bidi="ar-SA"/>
        </w:rPr>
        <w:t>) zwanej dalej „ustawą”, o wartości szacunkowej zamówienia nieprzekraczającej wyrażonej w złotych równowartości kwoty 5.</w:t>
      </w:r>
      <w:r w:rsidR="008B3226">
        <w:rPr>
          <w:rFonts w:ascii="Garamond" w:eastAsia="Andale Sans UI" w:hAnsi="Garamond" w:cs="Tahoma"/>
          <w:color w:val="auto"/>
          <w:kern w:val="3"/>
          <w:lang w:bidi="ar-SA"/>
        </w:rPr>
        <w:t>404</w:t>
      </w:r>
      <w:r w:rsidRPr="006B7EC9">
        <w:rPr>
          <w:rFonts w:ascii="Garamond" w:eastAsia="Andale Sans UI" w:hAnsi="Garamond" w:cs="Tahoma"/>
          <w:color w:val="auto"/>
          <w:kern w:val="3"/>
          <w:lang w:bidi="ar-SA"/>
        </w:rPr>
        <w:t xml:space="preserve">.000,00 euro. </w:t>
      </w:r>
    </w:p>
    <w:p w14:paraId="1B71BD18"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p>
    <w:p w14:paraId="756FFCAF"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2) W kwestiach nieuregulowanych w specyfikacji warunków zamówienia zastosowanie mają przepisy powyższej ustawy oraz przepisy aktów wykonawczych do niej. </w:t>
      </w:r>
    </w:p>
    <w:p w14:paraId="643DC3E7" w14:textId="77777777" w:rsidR="006B7EC9" w:rsidRPr="006B7EC9" w:rsidRDefault="006B7EC9" w:rsidP="006B7EC9">
      <w:pPr>
        <w:widowControl/>
        <w:spacing w:after="160" w:line="256" w:lineRule="auto"/>
        <w:rPr>
          <w:rFonts w:ascii="Garamond" w:eastAsia="Calibri" w:hAnsi="Garamond" w:cs="Times New Roman"/>
          <w:color w:val="auto"/>
          <w:lang w:eastAsia="en-US" w:bidi="ar-SA"/>
        </w:rPr>
      </w:pPr>
    </w:p>
    <w:p w14:paraId="30915859" w14:textId="77777777" w:rsidR="006B7EC9" w:rsidRPr="006B7EC9" w:rsidRDefault="006B7EC9" w:rsidP="006B7EC9">
      <w:pPr>
        <w:widowControl/>
        <w:suppressAutoHyphens/>
        <w:autoSpaceDN w:val="0"/>
        <w:spacing w:line="276" w:lineRule="auto"/>
        <w:jc w:val="both"/>
        <w:rPr>
          <w:rFonts w:ascii="Garamond" w:eastAsia="Andale Sans UI" w:hAnsi="Garamond" w:cs="Tahoma"/>
          <w:b/>
          <w:bCs/>
          <w:color w:val="auto"/>
          <w:kern w:val="3"/>
          <w:lang w:bidi="ar-SA"/>
        </w:rPr>
      </w:pPr>
      <w:r w:rsidRPr="006B7EC9">
        <w:rPr>
          <w:rFonts w:ascii="Garamond" w:eastAsia="Andale Sans UI" w:hAnsi="Garamond" w:cs="Tahoma"/>
          <w:b/>
          <w:bCs/>
          <w:color w:val="auto"/>
          <w:kern w:val="3"/>
          <w:lang w:bidi="ar-SA"/>
        </w:rPr>
        <w:t xml:space="preserve">4. Informacje ogólne </w:t>
      </w:r>
    </w:p>
    <w:p w14:paraId="52F72998"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p>
    <w:p w14:paraId="6F038F32"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 Komunikacja między Zamawiającym a Wykonawcami, w tym składanie wszelkich oświadczeń, wniosków, zawiadomień oraz informacji, odbywa się przy użyciu Platformy e-Zamówienia, zwanej dalej Platformą, która jest dostępna pod adresem: https://ezamowienia.gov.pl z zastrzeżeniem zapisów pkt 14. </w:t>
      </w:r>
    </w:p>
    <w:p w14:paraId="76996F57"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2) Korzystanie z Platformy jest bezpłatne. </w:t>
      </w:r>
    </w:p>
    <w:p w14:paraId="7751584F"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lastRenderedPageBreak/>
        <w:t xml:space="preserve">3) Przeglądanie i pobieranie publicznej treści dokumentacji postępowania nie wymaga posiadania konta na Platformie ani logowania. </w:t>
      </w:r>
    </w:p>
    <w:p w14:paraId="06B5CAB6"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4) Wykonawca zamierzający wziąć udział w postępowaniu o udzielenie zamówienia publicznego musi posiadać konto podmiotu „Wykonawca” na Platformie. Szczegółowe informacje na temat zakładania kont podmiotów oraz zasady i warunki korzystania z Platformy określa Regulamin Platformy e-Zamówienia, dostępny na stronie internetowej https://ezamowienia.gov.pl oraz informacje zamieszczone w zakładce „Centrum Pomocy”. </w:t>
      </w:r>
    </w:p>
    <w:p w14:paraId="072E4CE9"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5)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649413E"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6) 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 </w:t>
      </w:r>
    </w:p>
    <w:p w14:paraId="13589CA7" w14:textId="34F5DEAE"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7) 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w:t>
      </w:r>
      <w:r w:rsidR="00A925D8">
        <w:rPr>
          <w:rFonts w:ascii="Garamond" w:eastAsia="Andale Sans UI" w:hAnsi="Garamond" w:cs="Tahoma"/>
          <w:color w:val="auto"/>
          <w:kern w:val="3"/>
          <w:lang w:bidi="ar-SA"/>
        </w:rPr>
        <w:t xml:space="preserve">r., </w:t>
      </w:r>
      <w:r w:rsidRPr="006B7EC9">
        <w:rPr>
          <w:rFonts w:ascii="Garamond" w:eastAsia="Andale Sans UI" w:hAnsi="Garamond" w:cs="Tahoma"/>
          <w:color w:val="auto"/>
          <w:kern w:val="3"/>
          <w:lang w:bidi="ar-SA"/>
        </w:rPr>
        <w:t>poz. 2452) oraz w rozporządzeniu Ministra Rozwoju, Pracy i Technologii z dnia 23 grudnia 2020 r. w sprawie podmiotowych środków dowodowych oraz innych dokumentów lub oświadczeń, jakich może żądać zamawiający od wykonawcy (Dz. U. 2020</w:t>
      </w:r>
      <w:r w:rsidR="00A925D8">
        <w:rPr>
          <w:rFonts w:ascii="Garamond" w:eastAsia="Andale Sans UI" w:hAnsi="Garamond" w:cs="Tahoma"/>
          <w:color w:val="auto"/>
          <w:kern w:val="3"/>
          <w:lang w:bidi="ar-SA"/>
        </w:rPr>
        <w:t xml:space="preserve"> r.,</w:t>
      </w:r>
      <w:r w:rsidRPr="006B7EC9">
        <w:rPr>
          <w:rFonts w:ascii="Garamond" w:eastAsia="Andale Sans UI" w:hAnsi="Garamond" w:cs="Tahoma"/>
          <w:color w:val="auto"/>
          <w:kern w:val="3"/>
          <w:lang w:bidi="ar-SA"/>
        </w:rPr>
        <w:t xml:space="preserve"> poz. 2415). </w:t>
      </w:r>
    </w:p>
    <w:p w14:paraId="497E5DD4" w14:textId="4657D20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8) Jeżeli dokumenty elektroniczne, przekazywane przy użyciu środków komunikacji elektronicznej, zawierają informacje stanowiące tajemnicę przedsiębiorstwa w rozumieniu przepisów ustawy z dnia 16 kwietnia 1993 r. o zwalczaniu nieuczciwej konkurencji (t.j. Dz. U. z 202</w:t>
      </w:r>
      <w:r w:rsidR="00A925D8">
        <w:rPr>
          <w:rFonts w:ascii="Garamond" w:eastAsia="Andale Sans UI" w:hAnsi="Garamond" w:cs="Tahoma"/>
          <w:color w:val="auto"/>
          <w:kern w:val="3"/>
          <w:lang w:bidi="ar-SA"/>
        </w:rPr>
        <w:t>6</w:t>
      </w:r>
      <w:r w:rsidRPr="006B7EC9">
        <w:rPr>
          <w:rFonts w:ascii="Garamond" w:eastAsia="Andale Sans UI" w:hAnsi="Garamond" w:cs="Tahoma"/>
          <w:color w:val="auto"/>
          <w:kern w:val="3"/>
          <w:lang w:bidi="ar-SA"/>
        </w:rPr>
        <w:t xml:space="preserve"> r.</w:t>
      </w:r>
      <w:r w:rsidR="00A925D8">
        <w:rPr>
          <w:rFonts w:ascii="Garamond" w:eastAsia="Andale Sans UI" w:hAnsi="Garamond" w:cs="Tahoma"/>
          <w:color w:val="auto"/>
          <w:kern w:val="3"/>
          <w:lang w:bidi="ar-SA"/>
        </w:rPr>
        <w:t>,</w:t>
      </w:r>
      <w:r w:rsidRPr="006B7EC9">
        <w:rPr>
          <w:rFonts w:ascii="Garamond" w:eastAsia="Andale Sans UI" w:hAnsi="Garamond" w:cs="Tahoma"/>
          <w:color w:val="auto"/>
          <w:kern w:val="3"/>
          <w:lang w:bidi="ar-SA"/>
        </w:rPr>
        <w:t xml:space="preserve"> poz.</w:t>
      </w:r>
      <w:r w:rsidR="00A925D8">
        <w:rPr>
          <w:rFonts w:ascii="Garamond" w:eastAsia="Andale Sans UI" w:hAnsi="Garamond" w:cs="Tahoma"/>
          <w:color w:val="auto"/>
          <w:kern w:val="3"/>
          <w:lang w:bidi="ar-SA"/>
        </w:rPr>
        <w:t xml:space="preserve"> 85 t.j.</w:t>
      </w:r>
      <w:r w:rsidRPr="006B7EC9">
        <w:rPr>
          <w:rFonts w:ascii="Garamond" w:eastAsia="Andale Sans UI" w:hAnsi="Garamond" w:cs="Tahoma"/>
          <w:color w:val="auto"/>
          <w:kern w:val="3"/>
          <w:lang w:bidi="ar-SA"/>
        </w:rPr>
        <w:t>) Wykonawca, w celu utrzymania w poufności tych informacji, przekazuje je w wydzielonym i</w:t>
      </w:r>
      <w:r w:rsidR="00A925D8">
        <w:rPr>
          <w:rFonts w:ascii="Garamond" w:eastAsia="Andale Sans UI" w:hAnsi="Garamond" w:cs="Tahoma"/>
          <w:color w:val="auto"/>
          <w:kern w:val="3"/>
          <w:lang w:bidi="ar-SA"/>
        </w:rPr>
        <w:t> </w:t>
      </w:r>
      <w:r w:rsidRPr="006B7EC9">
        <w:rPr>
          <w:rFonts w:ascii="Garamond" w:eastAsia="Andale Sans UI" w:hAnsi="Garamond" w:cs="Tahoma"/>
          <w:color w:val="auto"/>
          <w:kern w:val="3"/>
          <w:lang w:bidi="ar-SA"/>
        </w:rPr>
        <w:t xml:space="preserve">odpowiednio oznaczonym pliku, wraz z jednoczesnym zaznaczeniem w nazwie pliku „Dokument stanowiący tajemnicę przedsiębiorstwa”. </w:t>
      </w:r>
    </w:p>
    <w:p w14:paraId="0FE25979" w14:textId="3FE7DEA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9) Za datę przekazania oferty, oświadczenia, o którym mowa w art. 125 ust.1 ustawy podmiotowych środków dowodowych oraz innych informacji, oświadczeń lub dokumentów, przekazywanych w</w:t>
      </w:r>
      <w:r w:rsidR="00A925D8">
        <w:rPr>
          <w:rFonts w:ascii="Garamond" w:eastAsia="Andale Sans UI" w:hAnsi="Garamond" w:cs="Tahoma"/>
          <w:color w:val="auto"/>
          <w:kern w:val="3"/>
          <w:lang w:bidi="ar-SA"/>
        </w:rPr>
        <w:t> </w:t>
      </w:r>
      <w:r w:rsidRPr="006B7EC9">
        <w:rPr>
          <w:rFonts w:ascii="Garamond" w:eastAsia="Andale Sans UI" w:hAnsi="Garamond" w:cs="Tahoma"/>
          <w:color w:val="auto"/>
          <w:kern w:val="3"/>
          <w:lang w:bidi="ar-SA"/>
        </w:rPr>
        <w:t xml:space="preserve">postępowaniu, przyjmuje się datę ich przekazania na Platformę. </w:t>
      </w:r>
    </w:p>
    <w:p w14:paraId="798F270F"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10) Wszystkie wysłane i odebrane w postępowaniu przez Wykonawcę wiadomości widoczne są po zalogowaniu w podglądzie postępowania w zakładce „Komunikacja”. </w:t>
      </w:r>
    </w:p>
    <w:p w14:paraId="03DA5BD2"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11) Maksymalny rozmiar plików przesyłanych za pośrednictwem „Formularzy do komunikacji” wynosi 150 MB (wielkość ta dotyczy plików przesyłanych jako załączniki do jednego formularza). </w:t>
      </w:r>
    </w:p>
    <w:p w14:paraId="6B013405"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12) Minimalne wymagania techniczne dotyczące sprzętu używanego w celu korzystania z usług Platformy oraz informacje dotyczące specyfikacji połączenia określa Regulamin Platformy. </w:t>
      </w:r>
    </w:p>
    <w:p w14:paraId="28358E84"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lastRenderedPageBreak/>
        <w:t xml:space="preserve">13) W przypadku problemów technicznych i awarii związanych z funkcjonowaniem Platformy użytkownicy zobowiązani są skorzystać ze wsparcia technicznego dostępnego pod numerem telefonu (32) 77 88 999 lub drogą elektroniczną poprzez formularz udostępniony na stronie internetowej https://ezamowienia.gov.pl w zakładce „Zgłoś problem”. </w:t>
      </w:r>
    </w:p>
    <w:p w14:paraId="29A92A9B"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14) Zamawiający dopuszcza komunikację za pomocą poczty elektronicznej pod adresem: zamowienia.publiczne@warszawa.sr.gov.pl jednakże ta forma komunikacji nie dotyczy składania ofert. </w:t>
      </w:r>
    </w:p>
    <w:p w14:paraId="59D44F2E"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15) Jeżeli Zamawiający lub Wykonawca przekazują wnioski, zawiadomienia oraz informacje drogą elektroniczną, każda ze stron na żądanie drugiej niezwłocznie potwierdza fakt ich otrzymania. </w:t>
      </w:r>
    </w:p>
    <w:p w14:paraId="40EE6D81"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16) W ramach niniejszego postępowania wszelka korespondencja prowadzona jest w języku polskim. </w:t>
      </w:r>
    </w:p>
    <w:p w14:paraId="15EBC6E2" w14:textId="77777777" w:rsidR="006B7EC9" w:rsidRPr="006B7EC9" w:rsidRDefault="006B7EC9" w:rsidP="006B7EC9">
      <w:pPr>
        <w:widowControl/>
        <w:suppressAutoHyphens/>
        <w:autoSpaceDN w:val="0"/>
        <w:spacing w:line="276" w:lineRule="auto"/>
        <w:jc w:val="both"/>
        <w:rPr>
          <w:rFonts w:ascii="Garamond" w:eastAsia="Andale Sans UI" w:hAnsi="Garamond" w:cs="Tahoma"/>
          <w:color w:val="auto"/>
          <w:kern w:val="3"/>
          <w:lang w:bidi="ar-SA"/>
        </w:rPr>
      </w:pPr>
      <w:r w:rsidRPr="006B7EC9">
        <w:rPr>
          <w:rFonts w:ascii="Garamond" w:eastAsia="Andale Sans UI" w:hAnsi="Garamond" w:cs="Tahoma"/>
          <w:color w:val="auto"/>
          <w:kern w:val="3"/>
          <w:lang w:bidi="ar-SA"/>
        </w:rPr>
        <w:t xml:space="preserve">17) Osobą upoważnioną do bezpośredniego kontaktu z Wykonawcami ze strony Zamawiającego jest Pan Jacek Wyszyński. </w:t>
      </w:r>
    </w:p>
    <w:p w14:paraId="1139777D" w14:textId="77777777" w:rsidR="006B7EC9" w:rsidRPr="006B7EC9" w:rsidRDefault="006B7EC9" w:rsidP="006B7EC9">
      <w:pPr>
        <w:widowControl/>
        <w:spacing w:after="160" w:line="256" w:lineRule="auto"/>
        <w:rPr>
          <w:rFonts w:ascii="Garamond" w:eastAsia="Calibri" w:hAnsi="Garamond" w:cs="Times New Roman"/>
          <w:color w:val="auto"/>
          <w:lang w:eastAsia="en-US" w:bidi="ar-SA"/>
        </w:rPr>
      </w:pPr>
    </w:p>
    <w:p w14:paraId="64A9B067" w14:textId="77777777" w:rsidR="006B7EC9" w:rsidRPr="006B7EC9" w:rsidRDefault="006B7EC9" w:rsidP="006B7EC9">
      <w:pPr>
        <w:widowControl/>
        <w:spacing w:after="160" w:line="256" w:lineRule="auto"/>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II. PRZEDMIOT I TERMIN REALIZACJI ZAMÓWIENIA </w:t>
      </w:r>
    </w:p>
    <w:p w14:paraId="5CE14FE2"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1. Przedmiot zamówienia </w:t>
      </w:r>
    </w:p>
    <w:p w14:paraId="4AC28397" w14:textId="570784A3" w:rsidR="006B7EC9" w:rsidRPr="006B7EC9" w:rsidRDefault="006B7EC9" w:rsidP="006B7EC9">
      <w:pPr>
        <w:autoSpaceDE w:val="0"/>
        <w:autoSpaceDN w:val="0"/>
        <w:adjustRightInd w:val="0"/>
        <w:spacing w:line="360" w:lineRule="auto"/>
        <w:jc w:val="both"/>
        <w:rPr>
          <w:rFonts w:ascii="Garamond" w:eastAsia="Times New Roman" w:hAnsi="Garamond" w:cs="Times New Roman"/>
          <w:b/>
          <w:bCs/>
          <w:i/>
          <w:lang w:bidi="ar-SA"/>
        </w:rPr>
      </w:pPr>
      <w:r w:rsidRPr="006B7EC9">
        <w:rPr>
          <w:rFonts w:ascii="Garamond" w:eastAsia="Calibri" w:hAnsi="Garamond" w:cs="Times New Roman"/>
          <w:color w:val="auto"/>
          <w:lang w:eastAsia="en-US" w:bidi="ar-SA"/>
        </w:rPr>
        <w:t xml:space="preserve">1) Przedmiotem zamówienia są </w:t>
      </w:r>
      <w:r w:rsidRPr="006B7EC9">
        <w:rPr>
          <w:rFonts w:ascii="Garamond" w:eastAsia="Calibri" w:hAnsi="Garamond" w:cs="Times New Roman"/>
          <w:b/>
          <w:bCs/>
          <w:color w:val="auto"/>
          <w:lang w:eastAsia="en-US" w:bidi="ar-SA"/>
        </w:rPr>
        <w:t xml:space="preserve">Roboty budowlane </w:t>
      </w:r>
      <w:r w:rsidRPr="006B7EC9">
        <w:rPr>
          <w:rFonts w:ascii="Garamond" w:eastAsia="Times New Roman" w:hAnsi="Garamond" w:cs="Times New Roman"/>
          <w:b/>
          <w:bCs/>
          <w:color w:val="auto"/>
          <w:lang w:bidi="ar-SA"/>
        </w:rPr>
        <w:t xml:space="preserve">w zakresie remontu </w:t>
      </w:r>
      <w:r w:rsidR="00077CA7">
        <w:rPr>
          <w:rFonts w:ascii="Garamond" w:eastAsia="Times New Roman" w:hAnsi="Garamond" w:cs="Times New Roman"/>
          <w:b/>
          <w:bCs/>
          <w:color w:val="auto"/>
          <w:lang w:bidi="ar-SA"/>
        </w:rPr>
        <w:t xml:space="preserve">pokoi biurowych </w:t>
      </w:r>
      <w:r w:rsidR="00E615B9">
        <w:rPr>
          <w:rFonts w:ascii="Garamond" w:eastAsia="Times New Roman" w:hAnsi="Garamond" w:cs="Times New Roman"/>
          <w:b/>
          <w:bCs/>
          <w:color w:val="auto"/>
          <w:lang w:bidi="ar-SA"/>
        </w:rPr>
        <w:t xml:space="preserve">Wydziału Gospodarczego </w:t>
      </w:r>
    </w:p>
    <w:p w14:paraId="233F26AD" w14:textId="53DA7A6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Przedmiot zamówienia należy wykonać zgodnie z opisem przedmiotu zamówienia, stanowiącym Załącznik Nr 1 do specyfikacji warunków zamówienia oraz zgodnie</w:t>
      </w:r>
      <w:r>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 xml:space="preserve">z dołączonym przedmiarem robót. </w:t>
      </w:r>
    </w:p>
    <w:p w14:paraId="48BB8720" w14:textId="63A29FC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3) Zamawiający nie przewiduje możliwości udzielenia Wykonawcy zamówień, o których mowa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art. 214 ust. 1 pkt 7 ustawy. </w:t>
      </w:r>
    </w:p>
    <w:p w14:paraId="5D3BAD0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Zamawiający nie dopuszcza składania ofert wariantowych. </w:t>
      </w:r>
    </w:p>
    <w:p w14:paraId="55695CD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5) Zamawiający nie dopuszcza składania ofert częściowych. </w:t>
      </w:r>
    </w:p>
    <w:p w14:paraId="461BEE5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 Zamawiający nie dokonał podziału zamówienia na części z uwagi na jednolity charakter robót budowlanych zamówienia. Zamawiający wymaga od Wykonawcy ustanowienia kierownika robót, który będzie koordynował cały zakres robót budowlanych. Ponadto postępowanie stanowi część zamówienia udzielonego w odrębnych postępowaniach. </w:t>
      </w:r>
    </w:p>
    <w:p w14:paraId="38933C9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7) Zamawiający nie przewiduje wyboru oferty z możliwością prowadzenia negocjacji. </w:t>
      </w:r>
    </w:p>
    <w:p w14:paraId="03888DE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8) Wykonawca może powierzyć wykonanie części zamówienia Podwykonawcy. </w:t>
      </w:r>
    </w:p>
    <w:p w14:paraId="28B7B17A" w14:textId="12A32462"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9) W przypadku zamówień na roboty budowlane,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takie roboty budowlane. Wykonawca zawiadamia Zamawiającego o wszelkich zmianach danych, o których mowa w zdaniu pierwszym, w trakcie realizacji zamówienia, a także przekazuje </w:t>
      </w:r>
      <w:r w:rsidRPr="006B7EC9">
        <w:rPr>
          <w:rFonts w:ascii="Garamond" w:eastAsia="Calibri" w:hAnsi="Garamond" w:cs="Times New Roman"/>
          <w:color w:val="auto"/>
          <w:lang w:eastAsia="en-US" w:bidi="ar-SA"/>
        </w:rPr>
        <w:lastRenderedPageBreak/>
        <w:t xml:space="preserve">informacje na temat nowych Podwykonawców, którym w późniejszym okresie zamierza powierzyć realizację robót budowlanych. </w:t>
      </w:r>
    </w:p>
    <w:p w14:paraId="2A206CC3" w14:textId="2F41E62F"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10) 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stopniu nie mniejszym niż Podwykonawca, na którego zasoby Wykonawca powoływał się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trakcie postępowania o udzielenie zamówienia. Przepis art. 122 ustawy stosuje się odpowiednio. </w:t>
      </w:r>
    </w:p>
    <w:p w14:paraId="38F94DB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11) Powierzenie wykonania części zamówienia Podwykonawcom nie zwalnia Wykonawcy                  z odpowiedzialności za należyte wykonanie tego zamówienia </w:t>
      </w:r>
    </w:p>
    <w:p w14:paraId="4F26DC90" w14:textId="49806F7E"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12) Wykonawca może powierzyć wykonanie części zamówienia Podwykonawcy, z zastrzeżeniem pkt 9-11, oraz z zastrzeżeniem, że osoby realizujące zamówienie muszą spełniać warunki określone w Rozdziale IV ust. 1 pkt 3 SWZ. Umowy o podwykonawstwo, a także dalsze podwykonawstwo, których przedmiotem są roboty budowlane, powinny spełniać, pod rygorem zgłoszenia przez Zamawiającego sprzeciwu lub zastrzeżeń, następujące wymagania: </w:t>
      </w:r>
    </w:p>
    <w:p w14:paraId="20E868E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a) okres odpowiedzialności Podwykonawcy lub dalszego Podwykonawcy za wady nie może być krótszy niż okres odpowiedzialności Wykonawcy względem Zamawiającego;</w:t>
      </w:r>
    </w:p>
    <w:p w14:paraId="0F0DA25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b) termin płatności wynagrodzenia należnego Podwykonawcy lub dalszemu Podwykonawcy nie może być dłuższy niż 30 dni od dnia doręczenia Wykonawcy, Podwykonawcy lub dalszemu Podwykonawcy faktury lub rachunku; </w:t>
      </w:r>
    </w:p>
    <w:p w14:paraId="191A9CF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c) w umowie musi zostać wskazana osoba do kontaktu ze strony Podwykonawcy lub dalszego Podwykonawcy; </w:t>
      </w:r>
    </w:p>
    <w:p w14:paraId="2D042E4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d) umowa o podwykonawstwo musi zawierać wymóg udziału Podwykonawcy lub dalszego Podwykonawcy w naradach koordynacyjnych i odbiorach robót, jeżeli temat narady i odbiór dotyczy robót wykonywanych odpowiednio przez Podwykonawcę lub dalszego Podwykonawcę; </w:t>
      </w:r>
    </w:p>
    <w:p w14:paraId="1471553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e) zakres robót określony w umowie o podwykonawstwo musi wynikać z zakresu robót określonych w umowie pomiędzy Zamawiającym a Wykonawcą; </w:t>
      </w:r>
    </w:p>
    <w:p w14:paraId="5ADF8BA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f) wysokość wynagrodzenia przysługującego Podwykonawcom lub dalszym Podwykonawcom nie może przekraczać wynagrodzenia wynikającego z niniejszej umowy zawartej pomiędzy Zamawiającym a Wykonawcą z uwzględnieniem zakresu robót wykonanych przez Podwykonawców lub dalszych Podwykonawców; </w:t>
      </w:r>
    </w:p>
    <w:p w14:paraId="4CFE647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g) termin wykonania robót określony w umowie o podwykonawstwo nie może być dłuższy niż termin wynikający z umowy zawartej pomiędzy Zamawiającym a Wykonawcą; </w:t>
      </w:r>
    </w:p>
    <w:p w14:paraId="5661AD75" w14:textId="3D1017BF"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h) sposób wykonania przedmiotu umowy o podwykonawstwo musi być zgodny z opisem przedmiotu zamówienia, stanowiącym Załącznik Nr 1 do specyfikacji warunków zamówienia, a</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także umową, której wzór stanowi Załącznik Nr 2 do specyfikacji warunków zamówienia; </w:t>
      </w:r>
    </w:p>
    <w:p w14:paraId="792ADB5F" w14:textId="66B68F8C"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i) warunki określone w umowie o podwykonawstwo w zakresie wysokości kar umownych oraz postanowień dotyczących warunków wypłaty wynagrodzenia nie mogą być mniej korzystne niż prawa i obowiązki Wykonawcy, ukształtowane postanowieniami umowy zawartej między Zamawiającym a Wykonawcą. </w:t>
      </w:r>
    </w:p>
    <w:p w14:paraId="7C2EC81D" w14:textId="022C464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15) Zamawiający przewiduje przeprowadzenie wizji lokalnej, o której mowa w opisie przedmiotu zamówienia. Odbycie ww. wizji jest obowiązkowe, a zatem będą miały zastosowania postanowienia art. 226 ust. 1 pkt 18 ustawy. </w:t>
      </w:r>
    </w:p>
    <w:p w14:paraId="29C0037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16) Przedmiot zamówienia zgodnie ze Wspólnym Słownikiem Zamówień - kod CPV: 45000000-7 – Roboty budowlane </w:t>
      </w:r>
    </w:p>
    <w:p w14:paraId="46509FC0"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2. Wymagany termin wykonania zamówienia </w:t>
      </w:r>
    </w:p>
    <w:p w14:paraId="1E0D6E35" w14:textId="4E8B35AA"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Przedmiot zamówienia </w:t>
      </w:r>
      <w:r w:rsidRPr="00390C9F">
        <w:rPr>
          <w:rFonts w:ascii="Garamond" w:eastAsia="Calibri" w:hAnsi="Garamond" w:cs="Times New Roman"/>
          <w:color w:val="auto"/>
          <w:lang w:eastAsia="en-US" w:bidi="ar-SA"/>
        </w:rPr>
        <w:t xml:space="preserve">będzie realizowany w terminie do </w:t>
      </w:r>
      <w:r w:rsidR="008B3226">
        <w:rPr>
          <w:rFonts w:ascii="Garamond" w:eastAsia="Calibri" w:hAnsi="Garamond" w:cs="Times New Roman"/>
          <w:color w:val="auto"/>
          <w:lang w:eastAsia="en-US" w:bidi="ar-SA"/>
        </w:rPr>
        <w:t>6</w:t>
      </w:r>
      <w:r w:rsidRPr="00390C9F">
        <w:rPr>
          <w:rFonts w:ascii="Garamond" w:eastAsia="Calibri" w:hAnsi="Garamond" w:cs="Times New Roman"/>
          <w:color w:val="auto"/>
          <w:lang w:eastAsia="en-US" w:bidi="ar-SA"/>
        </w:rPr>
        <w:t>0 dni od dnia podpisania umowy.</w:t>
      </w:r>
    </w:p>
    <w:p w14:paraId="0449987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166B8D7D" w14:textId="77777777" w:rsidR="006B7EC9" w:rsidRPr="006B7EC9" w:rsidRDefault="006B7EC9" w:rsidP="006B7EC9">
      <w:pPr>
        <w:widowControl/>
        <w:spacing w:after="160" w:line="256" w:lineRule="auto"/>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III. OPIS SPOSOBU PRZYGOTOWANIA OFERTY </w:t>
      </w:r>
    </w:p>
    <w:p w14:paraId="371FAFFB"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1. Informacje ogólne </w:t>
      </w:r>
    </w:p>
    <w:p w14:paraId="55AEF32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Każdy Wykonawca może złożyć tylko jedną ofertę. Złożenie większej liczby ofert lub oferty wariantowej spowoduje odrzucenie wszystkich ofert złożonych przez danego Wykonawcę. </w:t>
      </w:r>
    </w:p>
    <w:p w14:paraId="33B3A14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Oferta musi obejmować cały przedmiot zamówienia. </w:t>
      </w:r>
    </w:p>
    <w:p w14:paraId="0D3FB0F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Oferta wraz z załącznikami musi być przygotowana w języku polskim. </w:t>
      </w:r>
    </w:p>
    <w:p w14:paraId="5F738FD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Dokumenty oraz oświadczenia sporządzone w języku obcym należy złożyć wraz z ich tłumaczeniem na język polski. </w:t>
      </w:r>
    </w:p>
    <w:p w14:paraId="6F63500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5) Wszelkie koszty związane z przygotowaniem oraz dostarczeniem oferty ponosi Wykonawca.</w:t>
      </w:r>
    </w:p>
    <w:p w14:paraId="5002EE18"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2. Wymagania formalne dotyczące oferty </w:t>
      </w:r>
    </w:p>
    <w:p w14:paraId="1B74F3CD" w14:textId="23CD0969"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Zamawiający wymaga złożenia oferty w formie elektronicznej, tj. postaci elektronicznej opatrzonej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(t.j.: Dz. U. z 2024 r. poz. </w:t>
      </w:r>
      <w:r>
        <w:rPr>
          <w:rFonts w:ascii="Garamond" w:eastAsia="Calibri" w:hAnsi="Garamond" w:cs="Times New Roman"/>
          <w:color w:val="auto"/>
          <w:lang w:eastAsia="en-US" w:bidi="ar-SA"/>
        </w:rPr>
        <w:t>1725</w:t>
      </w:r>
      <w:r w:rsidRPr="006B7EC9">
        <w:rPr>
          <w:rFonts w:ascii="Garamond" w:eastAsia="Calibri" w:hAnsi="Garamond" w:cs="Times New Roman"/>
          <w:color w:val="auto"/>
          <w:lang w:eastAsia="en-US" w:bidi="ar-SA"/>
        </w:rPr>
        <w:t xml:space="preserve">) lub w postaci elektronicznej opatrzonej podpisem zaufanym lub podpisem osobistym za pośrednictwem Platformy pod adresem: https://ezamowienia.gov.pl/. </w:t>
      </w:r>
    </w:p>
    <w:p w14:paraId="70B9B43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Ofertę wraz z wymaganymi oświadczeniami i/lub dokumentami należy złożyć za pośrednictwem Platformy zakupowej pod adresem: </w:t>
      </w:r>
      <w:hyperlink r:id="rId10" w:history="1">
        <w:r w:rsidRPr="006B7EC9">
          <w:rPr>
            <w:rFonts w:ascii="Garamond" w:eastAsia="Calibri" w:hAnsi="Garamond" w:cs="Times New Roman"/>
            <w:color w:val="0563C1" w:themeColor="hyperlink"/>
            <w:u w:val="single"/>
            <w:lang w:eastAsia="en-US" w:bidi="ar-SA"/>
          </w:rPr>
          <w:t>https://ezamowienia.gov.pl/</w:t>
        </w:r>
      </w:hyperlink>
      <w:r w:rsidRPr="006B7EC9">
        <w:rPr>
          <w:rFonts w:ascii="Garamond" w:eastAsia="Calibri" w:hAnsi="Garamond" w:cs="Times New Roman"/>
          <w:color w:val="auto"/>
          <w:lang w:eastAsia="en-US" w:bidi="ar-SA"/>
        </w:rPr>
        <w:t xml:space="preserve">. </w:t>
      </w:r>
    </w:p>
    <w:p w14:paraId="1F43C3C1" w14:textId="64D91CAD"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Zamawiający nie udostępnia interaktywnego formularza ofertowego na Platformie i w związku z tym należy zignorować komunikat pojawiający się przy składaniu oferty w tym zakresie. Ofertę należy złożyć na wzorze formularza oferty, stanowiącym Załącznik nr 3 do </w:t>
      </w:r>
      <w:r>
        <w:rPr>
          <w:rFonts w:ascii="Garamond" w:eastAsia="Calibri" w:hAnsi="Garamond" w:cs="Times New Roman"/>
          <w:color w:val="auto"/>
          <w:lang w:eastAsia="en-US" w:bidi="ar-SA"/>
        </w:rPr>
        <w:t>SWZ.</w:t>
      </w:r>
      <w:r w:rsidRPr="006B7EC9">
        <w:rPr>
          <w:rFonts w:ascii="Garamond" w:eastAsia="Calibri" w:hAnsi="Garamond" w:cs="Times New Roman"/>
          <w:color w:val="auto"/>
          <w:lang w:eastAsia="en-US" w:bidi="ar-SA"/>
        </w:rPr>
        <w:t xml:space="preserve"> </w:t>
      </w:r>
    </w:p>
    <w:p w14:paraId="05B97CE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4) Wykonawca składa ofertę za pośrednictwem zakładki „Oferty/wnioski”, widocznej                         w podglądzie postępowania po zalogowaniu się na konto Wykonawcy. Po wybraniu przycisku „Złóż ofertę/wniosek” system prezentuje okno składania oferty umożliwiające przekazanie dokumentów elektronicznych, w którym znajdują się dwa pola „przeciągnij” i „upuść”, służące do dodawania plików. Wykonawca dodaje uprzednio pobrany, wypełniony i podpisany „Formularz oferty” w pierwszym polu („Wypełniony formularz oferty”). W kolejnym polu („Załączniki i inne dokumenty przedstawione w ofercie przez Wykonawcę”) Wykonawca dodaje pozostałe pliki stanowiące ofertę lub składane wraz z ofertą. </w:t>
      </w:r>
    </w:p>
    <w:p w14:paraId="37F8C5AA" w14:textId="189E1FDD"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5) W przypadku przekazywania dokumentu elektronicznego w formacie poddającym dane kompresji, opatrzenie pliku zawierającego skompresowane dokumenty kwalifikowanym podpisem elektronicznym, podpisem zaufanym lub podpisem osobistym jest równoznaczne               z</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opatrzeniem wszystkich dokumentów zawartych w tym pliku odpowiednio kwalifikowanym podpisem elektronicznym, podpisem zaufanym lub podpisem osobistym. Dokumenty spakowane należy podpisać podpisem zewnętrznym. </w:t>
      </w:r>
    </w:p>
    <w:p w14:paraId="5DC3E33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 System sprawdza, czy złożone pliki są podpisane i automatycznie je szyfruje. W przypadku braku podpisu system poinformuje o tym w trakcie składania dokumentów, jednakże zostaną one przyjęte przez Platformę mimo braku podpisu. Szczegółowe informacje, jak podpisywać dokumenty podpisem kwalifikowanym znajdują się w instrukcji podpisywania znajdującej się w Centrum pomocy na Platformie. </w:t>
      </w:r>
    </w:p>
    <w:p w14:paraId="3EF1D59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7) W przypadku pozytywnego zakończeniu procesu potwierdzenie czasu przekazania i odbioru oferty znajdować się będzie w Elektronicznym Potwierdzeniu Przyjęcia (EPP)                                            i Elektronicznym Potwierdzeniu Odebrania (EPO). EPP i EPO dostępne są dla zalogowanego Wykonawcy w zakładce „Oferty/Wnioski”. </w:t>
      </w:r>
    </w:p>
    <w:p w14:paraId="5E9B8BF8" w14:textId="7CB86DA9"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8)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uzasadnienie zastrzeżenia tajemnicy przedsiębiorstwa należy dodać</w:t>
      </w:r>
      <w:r>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 xml:space="preserve">w polu „Załączniki i inne dokumenty przedstawione w ofercie przez Wykonawcę”. Wykonawca zobowiązany jest wykazać, że zastrzeżone informacje stanowią tajemnicę przedsiębiorstwa, pod rygorem możliwości ich odtajnienia (Wykonawca zobowiązany jest dołączyć dokument z uzasadnieniem objęcia pliku tajemnicą przedsiębiorstwa). W sytuacji, gdy Wykonawca zastrzeże w ofercie informacje, które nie stanowią tajemnicy przedsiębiorstwa lub są jawne w rozumieniu przepisów ustawy lub odrębnych przepisów, informacje te będą podlegały udostępnieniu na takich samych zasadach, jak pozostałe niezastrzeżone informacje. </w:t>
      </w:r>
    </w:p>
    <w:p w14:paraId="105596F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9) Oferta może być złożona tylko do upływu terminu składania ofert. </w:t>
      </w:r>
    </w:p>
    <w:p w14:paraId="3E8C59F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10) Maksymalny łączny rozmiar plików stanowiących ofertę lub składanych wraz z ofertą to 250 MB. </w:t>
      </w:r>
    </w:p>
    <w:p w14:paraId="29643E5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11) Wykonawca może przed upływem terminu składania ofert wycofać ofertę. Wykonawca wycofuje ofertę w zakładce „Oferty/wnioski” używając przycisku „Wycofaj ofertę”. </w:t>
      </w:r>
    </w:p>
    <w:p w14:paraId="05B82869" w14:textId="0EF38EFD"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12) W zależności od formatu kwalifikowanego podpisu (PAdES, XAdES) i jego typu (zewnętrzny, wewnętrzny) Wykonawca dołącza do Platformy uprzednio podpisane dokumenty wraz z</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wygenerowanym plikiem podpisu (typ zewnętrzny) lub dokument z wszytym podpisem (typ wewnętrzny): </w:t>
      </w:r>
    </w:p>
    <w:p w14:paraId="04F2FC5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a) dokumenty w formacie „pdf” zaleca się podpisywać tylko formatem PAdES; </w:t>
      </w:r>
    </w:p>
    <w:p w14:paraId="78C7784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b) Zamawiający dopuszcza podpisanie dokumentów w formacie innym niż „pdf”, wtedy zaleca się użyć formatu XAdES. </w:t>
      </w:r>
    </w:p>
    <w:p w14:paraId="175E6AD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13) W przypadku, gdy Wykonawcę reprezentuje pełnomocnik, do oferty musi być załączone pełnomocnictwo w oryginale sporządzone w postaci elektronicznej i opatrzone kwalifikowanym podpisem elektronicznym lub w postaci elektronicznej opatrzonej podpisem zaufanym lub podpisem osobistym. </w:t>
      </w:r>
    </w:p>
    <w:p w14:paraId="1C35067B" w14:textId="01B5783F"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14) Zamawiający zastrzega, że w przypadku wskazania przez Wykonawcę dostępności oświadczeń lub dokumentów potwierdzających brak podstaw wykluczenia Wykonawcy</w:t>
      </w:r>
      <w:r>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z udziału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postępowaniu, w formie elektronicznej pod określonymi adresami internetowymi ogólnodostępnych i bezpłatnych baz danych, a pobranych samodzielnie przez Zamawiającego, Wykonawca na wezwanie Zamawiającego przedstawi tłumaczenia niniejszych dokumentów. 15) Zamawiający nie ponosi odpowiedzialności za nieprawidłowe lub nieterminowe złożenie oferty. Nieprawidłowe złożenie oferty przez Wykonawcę nie stanowi podstawy żądania unieważnienia postępowania. Zaleca się, aby założyć profil Wykonawcy i rozpocząć składanie oferty z</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odpowiednim wyprzedzeniem. </w:t>
      </w:r>
    </w:p>
    <w:p w14:paraId="394670C1"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3. Zawartość merytoryczna oferty </w:t>
      </w:r>
    </w:p>
    <w:p w14:paraId="5E606E4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Oferta powinna być sporządzona na formularzu ofertowym, stanowiącym Załącznik Nr 3 do specyfikacji warunków zamówienia, zgodnie z zapisami Rozdziału III ust. 2 specyfikacji warunków zamówienia i zawierać cenę ofertową wykonania przedmiotu zamówienia, wyliczoną w sposób określony w Rozdziale VII ust. 5 specyfikacji warunków zamówienia.</w:t>
      </w:r>
    </w:p>
    <w:p w14:paraId="3474B08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7BA41C9A"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IV. WARUNKI UDZIAŁU W POSTĘPOWANIU, PODSTAWY WYKLUCZENIA </w:t>
      </w:r>
    </w:p>
    <w:p w14:paraId="61EA34AF"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1. Warunki udziału w postępowaniu </w:t>
      </w:r>
    </w:p>
    <w:p w14:paraId="70F3F76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O udzielenie zamówienia ubiegać się mogą Wykonawcy, którzy spełniają warunki dotyczące: </w:t>
      </w:r>
    </w:p>
    <w:p w14:paraId="5A676F2E" w14:textId="7C8F4BC5"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w:t>
      </w:r>
      <w:r w:rsidRPr="006B7EC9">
        <w:rPr>
          <w:rFonts w:ascii="Garamond" w:eastAsia="Calibri" w:hAnsi="Garamond" w:cs="Times New Roman"/>
          <w:b/>
          <w:bCs/>
          <w:color w:val="auto"/>
          <w:lang w:eastAsia="en-US" w:bidi="ar-SA"/>
        </w:rPr>
        <w:t>sytuacji ekonomicznej lub finansowej</w:t>
      </w:r>
      <w:r w:rsidRPr="006B7EC9">
        <w:rPr>
          <w:rFonts w:ascii="Garamond" w:eastAsia="Calibri" w:hAnsi="Garamond" w:cs="Times New Roman"/>
          <w:color w:val="auto"/>
          <w:lang w:eastAsia="en-US" w:bidi="ar-SA"/>
        </w:rPr>
        <w:t>, tj. Zamawiający uzna powyższy warunek za spełniony, jeżeli Wykonawca wykaże, że posiada ubezpieczenie od odpowiedzialności cywilnej w zakresie prowadzonej działalności związanej z przedmiotem zamówienia, na sumę co najmniej 100.000,00 zł (słownie: sto tysięcy złotych 00/100); W przypadku Wykonawców ubiegających się wspólnie</w:t>
      </w:r>
      <w:r w:rsidR="00E4746A">
        <w:rPr>
          <w:rFonts w:ascii="Garamond" w:eastAsia="Calibri" w:hAnsi="Garamond" w:cs="Times New Roman"/>
          <w:color w:val="auto"/>
          <w:lang w:eastAsia="en-US" w:bidi="ar-SA"/>
        </w:rPr>
        <w:t xml:space="preserve"> o  </w:t>
      </w:r>
      <w:r w:rsidRPr="006B7EC9">
        <w:rPr>
          <w:rFonts w:ascii="Garamond" w:eastAsia="Calibri" w:hAnsi="Garamond" w:cs="Times New Roman"/>
          <w:color w:val="auto"/>
          <w:lang w:eastAsia="en-US" w:bidi="ar-SA"/>
        </w:rPr>
        <w:t xml:space="preserve">udzielenie zamówienia powyższy warunek Wykonawcy mogą spełniać łącznie; </w:t>
      </w:r>
    </w:p>
    <w:p w14:paraId="4D211140" w14:textId="33875D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w:t>
      </w:r>
      <w:r w:rsidRPr="006B7EC9">
        <w:rPr>
          <w:rFonts w:ascii="Garamond" w:eastAsia="Calibri" w:hAnsi="Garamond" w:cs="Times New Roman"/>
          <w:b/>
          <w:bCs/>
          <w:color w:val="auto"/>
          <w:lang w:eastAsia="en-US" w:bidi="ar-SA"/>
        </w:rPr>
        <w:t>zdolności technicznej lub zawodowej</w:t>
      </w:r>
      <w:r w:rsidRPr="006B7EC9">
        <w:rPr>
          <w:rFonts w:ascii="Garamond" w:eastAsia="Calibri" w:hAnsi="Garamond" w:cs="Times New Roman"/>
          <w:color w:val="auto"/>
          <w:lang w:eastAsia="en-US" w:bidi="ar-SA"/>
        </w:rPr>
        <w:t xml:space="preserve">, tj. Zamawiający uzna powyższy warunek za spełniony, jeżeli Wykonawca wykaże, że w okresie ostatnich 5 (pięciu) lat przed upływem terminu składania </w:t>
      </w:r>
      <w:r w:rsidRPr="006B7EC9">
        <w:rPr>
          <w:rFonts w:ascii="Garamond" w:eastAsia="Calibri" w:hAnsi="Garamond" w:cs="Times New Roman"/>
          <w:color w:val="auto"/>
          <w:lang w:eastAsia="en-US" w:bidi="ar-SA"/>
        </w:rPr>
        <w:lastRenderedPageBreak/>
        <w:t xml:space="preserve">ofert, a jeżeli okres prowadzenia działalności jest krótszy – w tym okresie, należycie wykonał co najmniej 2 (dwie) roboty budowlane odpowiadające swoim rodzajem robotom budowlanym stanowiącym przedmiot niniejszego zamówienia, tj. w zakresie remontu obiektu, w tym min. 1 (jedną) w budynku użyteczności publicznej, o którym mowa w Rozporządzeniu Ministra Infrastruktury z dnia 12 kwietnia 2002 r. w sprawie warunków technicznych, jakim powinny odpowiadać budynki i ich usytuowanie (t.j. Dz. U. z 2022 </w:t>
      </w:r>
      <w:r w:rsidR="00E4746A">
        <w:rPr>
          <w:rFonts w:ascii="Garamond" w:eastAsia="Calibri" w:hAnsi="Garamond" w:cs="Times New Roman"/>
          <w:color w:val="auto"/>
          <w:lang w:eastAsia="en-US" w:bidi="ar-SA"/>
        </w:rPr>
        <w:t xml:space="preserve">r., </w:t>
      </w:r>
      <w:r w:rsidRPr="006B7EC9">
        <w:rPr>
          <w:rFonts w:ascii="Garamond" w:eastAsia="Calibri" w:hAnsi="Garamond" w:cs="Times New Roman"/>
          <w:color w:val="auto"/>
          <w:lang w:eastAsia="en-US" w:bidi="ar-SA"/>
        </w:rPr>
        <w:t xml:space="preserve">poz.1225), np. sądy, urzędy, bank, itp. każda o wartości minimalnej 100.000,00 zł brutto (słownie: sto tysięcy złotych 00/100) oraz potwierdzi, że roboty zostały wykonane należycie. W przypadku Wykonawców ubiegających się wspólnie o udzielenie zamówienia ww. warunek Wykonawcy mogą spełniać łącznie (co oznacza możliwość sumowania potencjału poszczególnych Wykonawców w zakresie spełniania warunku, tj. każdy z nich musi wykazać się zrealizowaną co najmniej jedną robotą budowlaną); z tym że ww. warunek muszą spełniać ci z Wykonawców, którzy będą wykonywać czynności, co do których wymagane jest ww. doświadczenie. W sytuacji, gdy każdy z konsorcjantów zamierza realizować robotę budowlaną stanowiącą przedmiot niniejszego zamówienia, zrealizowanie co najmniej 1 (jednej) roboty budowlanej w budynku użyteczności publicznej, odpowiadającej ww. warunkowi udziału w postępowaniu, musi wykazać co najmniej jeden z nich. </w:t>
      </w:r>
    </w:p>
    <w:p w14:paraId="089FA06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w:t>
      </w:r>
      <w:r w:rsidRPr="006B7EC9">
        <w:rPr>
          <w:rFonts w:ascii="Garamond" w:eastAsia="Calibri" w:hAnsi="Garamond" w:cs="Times New Roman"/>
          <w:b/>
          <w:bCs/>
          <w:color w:val="auto"/>
          <w:lang w:eastAsia="en-US" w:bidi="ar-SA"/>
        </w:rPr>
        <w:t>zdolności technicznej lub zawodowej</w:t>
      </w:r>
      <w:r w:rsidRPr="006B7EC9">
        <w:rPr>
          <w:rFonts w:ascii="Garamond" w:eastAsia="Calibri" w:hAnsi="Garamond" w:cs="Times New Roman"/>
          <w:color w:val="auto"/>
          <w:lang w:eastAsia="en-US" w:bidi="ar-SA"/>
        </w:rPr>
        <w:t xml:space="preserve">, tj. Zamawiający uzna powyższy warunek za spełniony, jeżeli Wykonawca wykaże, że dysponuje co najmniej jedną osobą, która będzie pełnić funkcję kierownika robót budowlanych, posiadającą następujące kwalifikacje: </w:t>
      </w:r>
    </w:p>
    <w:p w14:paraId="6ED9C60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 uprawnienia budowlane do kierowania i nadzorowania robotami budowlanymi w specjalności konstrukcyjno-budowlanej, </w:t>
      </w:r>
    </w:p>
    <w:p w14:paraId="338E7A8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 co najmniej 5-cio letnie doświadczenie w zakresie kierowania i nadzorowania robotami budowlanymi w specjalności konstrukcyjno-budowlanej, </w:t>
      </w:r>
    </w:p>
    <w:p w14:paraId="7C00005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 aktualne zaświadczenie o wpisie na listę członków właściwej izby samorządu zawodowego; </w:t>
      </w:r>
    </w:p>
    <w:p w14:paraId="2719B4E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W przypadku Wykonawców ubiegających się wspólnie o udzielenie zamówienia powyższy warunek Wykonawcy mogą spełniać łącznie. </w:t>
      </w:r>
    </w:p>
    <w:p w14:paraId="203E4E8D" w14:textId="2668E7E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W przypadku osób będących obywatelami państw członkowskich Unii Europejskiej dopuszcza się równoważne kwalifikacje, zdobyte w innych państwach, na zasadach określonych w ustawie z dnia 22 grudnia 2015 r. o zasadach uznawania kwalifikacji zawodowych nabytych</w:t>
      </w:r>
      <w:r>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w państwach członkowskich Unii Europejskiej (</w:t>
      </w:r>
      <w:bookmarkStart w:id="2" w:name="_Hlk189474152"/>
      <w:r w:rsidRPr="006B7EC9">
        <w:rPr>
          <w:rFonts w:ascii="Garamond" w:eastAsia="Calibri" w:hAnsi="Garamond" w:cs="Times New Roman"/>
          <w:color w:val="auto"/>
          <w:lang w:eastAsia="en-US" w:bidi="ar-SA"/>
        </w:rPr>
        <w:t>t.j. Dz. U. z 202</w:t>
      </w:r>
      <w:r w:rsidR="00E4746A">
        <w:rPr>
          <w:rFonts w:ascii="Garamond" w:eastAsia="Calibri" w:hAnsi="Garamond" w:cs="Times New Roman"/>
          <w:color w:val="auto"/>
          <w:lang w:eastAsia="en-US" w:bidi="ar-SA"/>
        </w:rPr>
        <w:t>6</w:t>
      </w:r>
      <w:r w:rsidRPr="006B7EC9">
        <w:rPr>
          <w:rFonts w:ascii="Garamond" w:eastAsia="Calibri" w:hAnsi="Garamond" w:cs="Times New Roman"/>
          <w:color w:val="auto"/>
          <w:lang w:eastAsia="en-US" w:bidi="ar-SA"/>
        </w:rPr>
        <w:t xml:space="preserve"> r., poz. </w:t>
      </w:r>
      <w:r w:rsidR="00E4746A">
        <w:rPr>
          <w:rFonts w:ascii="Garamond" w:eastAsia="Calibri" w:hAnsi="Garamond" w:cs="Times New Roman"/>
          <w:color w:val="auto"/>
          <w:lang w:eastAsia="en-US" w:bidi="ar-SA"/>
        </w:rPr>
        <w:t>166</w:t>
      </w:r>
      <w:bookmarkEnd w:id="2"/>
      <w:r w:rsidRPr="006B7EC9">
        <w:rPr>
          <w:rFonts w:ascii="Garamond" w:eastAsia="Calibri" w:hAnsi="Garamond" w:cs="Times New Roman"/>
          <w:color w:val="auto"/>
          <w:lang w:eastAsia="en-US" w:bidi="ar-SA"/>
        </w:rPr>
        <w:t xml:space="preserve">). </w:t>
      </w:r>
    </w:p>
    <w:p w14:paraId="11582D06" w14:textId="485007DF"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Ocena spełniania warunków udziału w postępowaniu będzie dokonywana na zasadzie: spełniania/niespełniania, na podstawie złożonego oświadczenia Wykonawcy, o którym mowa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art. 125 ust. 1 ustawy oraz podmiotowych środków dowodowych wymaganych                                   w</w:t>
      </w:r>
      <w:r w:rsidR="00E4746A">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postępowaniu. </w:t>
      </w:r>
    </w:p>
    <w:p w14:paraId="7EC402B0"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2. Podstawy wykluczenia </w:t>
      </w:r>
    </w:p>
    <w:p w14:paraId="40A80D07" w14:textId="46CE27A9"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O udzielenie zamówienia ubiegać się mogą Wykonawcy, wobec których brak jest podstaw wykluczenia, określonych w art. 108 ust. 1, art. 109 ust. 1 ustawy oraz art. 7 ust. 1 Ustawy z dnia 13 kwietnia 2022 r. </w:t>
      </w:r>
      <w:bookmarkStart w:id="3" w:name="_Hlk189474409"/>
      <w:r w:rsidRPr="006B7EC9">
        <w:rPr>
          <w:rFonts w:ascii="Garamond" w:eastAsia="Andale Sans UI" w:hAnsi="Garamond" w:cs="Times New Roman"/>
          <w:color w:val="auto"/>
          <w:kern w:val="3"/>
          <w:lang w:bidi="ar-SA"/>
        </w:rPr>
        <w:t xml:space="preserve">o szczególnych rozwiązaniach w zakresie przeciwdziałania wspieraniu agresji </w:t>
      </w:r>
      <w:r w:rsidRPr="006B7EC9">
        <w:rPr>
          <w:rFonts w:ascii="Garamond" w:eastAsia="Andale Sans UI" w:hAnsi="Garamond" w:cs="Times New Roman"/>
          <w:color w:val="auto"/>
          <w:kern w:val="3"/>
          <w:lang w:bidi="ar-SA"/>
        </w:rPr>
        <w:lastRenderedPageBreak/>
        <w:t xml:space="preserve">na Ukrainę oraz służących ochronie bezpieczeństwa narodowego </w:t>
      </w:r>
      <w:bookmarkEnd w:id="3"/>
      <w:r w:rsidRPr="006B7EC9">
        <w:rPr>
          <w:rFonts w:ascii="Garamond" w:eastAsia="Andale Sans UI" w:hAnsi="Garamond" w:cs="Times New Roman"/>
          <w:color w:val="auto"/>
          <w:kern w:val="3"/>
          <w:lang w:bidi="ar-SA"/>
        </w:rPr>
        <w:t>(</w:t>
      </w:r>
      <w:bookmarkStart w:id="4" w:name="_Hlk189474212"/>
      <w:r w:rsidRPr="006B7EC9">
        <w:rPr>
          <w:rFonts w:ascii="Garamond" w:eastAsia="Andale Sans UI" w:hAnsi="Garamond" w:cs="Times New Roman"/>
          <w:color w:val="auto"/>
          <w:kern w:val="3"/>
          <w:lang w:bidi="ar-SA"/>
        </w:rPr>
        <w:t>Dz.U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514</w:t>
      </w:r>
      <w:r w:rsidRPr="006B7EC9">
        <w:rPr>
          <w:rFonts w:ascii="Garamond" w:eastAsia="Andale Sans UI" w:hAnsi="Garamond" w:cs="Times New Roman"/>
          <w:color w:val="auto"/>
          <w:kern w:val="3"/>
          <w:lang w:bidi="ar-SA"/>
        </w:rPr>
        <w:t xml:space="preserve"> </w:t>
      </w:r>
      <w:r w:rsidR="00E4746A">
        <w:rPr>
          <w:rFonts w:ascii="Garamond" w:eastAsia="Andale Sans UI" w:hAnsi="Garamond" w:cs="Times New Roman"/>
          <w:color w:val="auto"/>
          <w:kern w:val="3"/>
          <w:lang w:bidi="ar-SA"/>
        </w:rPr>
        <w:t>t.j</w:t>
      </w:r>
      <w:r w:rsidRPr="006B7EC9">
        <w:rPr>
          <w:rFonts w:ascii="Garamond" w:eastAsia="Andale Sans UI" w:hAnsi="Garamond" w:cs="Times New Roman"/>
          <w:color w:val="auto"/>
          <w:kern w:val="3"/>
          <w:lang w:bidi="ar-SA"/>
        </w:rPr>
        <w:t xml:space="preserve">.), </w:t>
      </w:r>
      <w:bookmarkEnd w:id="4"/>
      <w:r w:rsidRPr="006B7EC9">
        <w:rPr>
          <w:rFonts w:ascii="Garamond" w:eastAsia="Andale Sans UI" w:hAnsi="Garamond" w:cs="Times New Roman"/>
          <w:color w:val="auto"/>
          <w:kern w:val="3"/>
          <w:lang w:bidi="ar-SA"/>
        </w:rPr>
        <w:t xml:space="preserve">tj. z postępowania o udzielenie zamówienia: </w:t>
      </w:r>
    </w:p>
    <w:p w14:paraId="0A089F63"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sym w:font="Symbol" w:char="F0B7"/>
      </w:r>
      <w:r w:rsidRPr="006B7EC9">
        <w:rPr>
          <w:rFonts w:ascii="Garamond" w:eastAsia="Andale Sans UI" w:hAnsi="Garamond" w:cs="Times New Roman"/>
          <w:color w:val="auto"/>
          <w:kern w:val="3"/>
          <w:lang w:bidi="ar-SA"/>
        </w:rPr>
        <w:t xml:space="preserve"> zgodnie z art. 108 ust. 1 ustawy, z zastrzeżeniem art. 110 ust. 2 ustawy, z postępowania                         o udzielenie zamówienia, wyklucza się Wykonawcę: </w:t>
      </w:r>
    </w:p>
    <w:p w14:paraId="07D74447"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1) będącego osobą fizyczną, którego prawomocnie skazano za przestępstwo: </w:t>
      </w:r>
    </w:p>
    <w:p w14:paraId="68630AD1"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a) udziału w zorganizowanej grupie przestępczej albo związku mającym na celu popełnienie przestępstwa lub przestępstwa skarbowego, o którym mowa w art. 258 Kodeksu karnego, </w:t>
      </w:r>
    </w:p>
    <w:p w14:paraId="3AA2E884"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b) handlu ludźmi, o którym mowa w art. 189a Kodeksu karnego, </w:t>
      </w:r>
    </w:p>
    <w:p w14:paraId="16BEDBB5" w14:textId="61E714A6"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c) o którym mowa w art. 228-230a, art. 250a Kodeksu karnego, w art. 46-48 ustawy z dnia 25 czerwca 2010 r. o sporcie (Dz. U. z 202</w:t>
      </w:r>
      <w:r w:rsidR="00E4746A">
        <w:rPr>
          <w:rFonts w:ascii="Garamond" w:eastAsia="Andale Sans UI" w:hAnsi="Garamond" w:cs="Times New Roman"/>
          <w:color w:val="auto"/>
          <w:kern w:val="3"/>
          <w:lang w:bidi="ar-SA"/>
        </w:rPr>
        <w:t>6</w:t>
      </w:r>
      <w:r w:rsidRPr="006B7EC9">
        <w:rPr>
          <w:rFonts w:ascii="Garamond" w:eastAsia="Andale Sans UI" w:hAnsi="Garamond" w:cs="Times New Roman"/>
          <w:color w:val="auto"/>
          <w:kern w:val="3"/>
          <w:lang w:bidi="ar-SA"/>
        </w:rPr>
        <w:t xml:space="preserve"> r. poz. </w:t>
      </w:r>
      <w:r w:rsidR="00E4746A">
        <w:rPr>
          <w:rFonts w:ascii="Garamond" w:eastAsia="Andale Sans UI" w:hAnsi="Garamond" w:cs="Times New Roman"/>
          <w:color w:val="auto"/>
          <w:kern w:val="3"/>
          <w:lang w:bidi="ar-SA"/>
        </w:rPr>
        <w:t>95 t.j.</w:t>
      </w:r>
      <w:r w:rsidRPr="006B7EC9">
        <w:rPr>
          <w:rFonts w:ascii="Garamond" w:eastAsia="Andale Sans UI" w:hAnsi="Garamond" w:cs="Times New Roman"/>
          <w:color w:val="auto"/>
          <w:kern w:val="3"/>
          <w:lang w:bidi="ar-SA"/>
        </w:rPr>
        <w:t>) lub w art. 54 ust. 1-4 ustawy z dnia 12 maja 2011 r. o refundacji leków, środków spożywczych specjalnego przeznaczenia żywieniowego oraz wyrobów medycznych (Dz.U.</w:t>
      </w:r>
      <w:r w:rsidR="003C3806">
        <w:rPr>
          <w:rFonts w:ascii="Garamond" w:eastAsia="Andale Sans UI" w:hAnsi="Garamond" w:cs="Times New Roman"/>
          <w:color w:val="auto"/>
          <w:kern w:val="3"/>
          <w:lang w:bidi="ar-SA"/>
        </w:rPr>
        <w:t xml:space="preserve"> z 202</w:t>
      </w:r>
      <w:r w:rsidR="00F845A0">
        <w:rPr>
          <w:rFonts w:ascii="Garamond" w:eastAsia="Andale Sans UI" w:hAnsi="Garamond" w:cs="Times New Roman"/>
          <w:color w:val="auto"/>
          <w:kern w:val="3"/>
          <w:lang w:bidi="ar-SA"/>
        </w:rPr>
        <w:t>6</w:t>
      </w:r>
      <w:r w:rsidR="003C3806">
        <w:rPr>
          <w:rFonts w:ascii="Garamond" w:eastAsia="Andale Sans UI" w:hAnsi="Garamond" w:cs="Times New Roman"/>
          <w:color w:val="auto"/>
          <w:kern w:val="3"/>
          <w:lang w:bidi="ar-SA"/>
        </w:rPr>
        <w:t xml:space="preserve"> r. poz. </w:t>
      </w:r>
      <w:r w:rsidR="00F845A0">
        <w:rPr>
          <w:rFonts w:ascii="Garamond" w:eastAsia="Andale Sans UI" w:hAnsi="Garamond" w:cs="Times New Roman"/>
          <w:color w:val="auto"/>
          <w:kern w:val="3"/>
          <w:lang w:bidi="ar-SA"/>
        </w:rPr>
        <w:t>253 t.j.</w:t>
      </w:r>
      <w:r w:rsidR="003C3806">
        <w:rPr>
          <w:rFonts w:ascii="Garamond" w:eastAsia="Andale Sans UI" w:hAnsi="Garamond" w:cs="Times New Roman"/>
          <w:color w:val="auto"/>
          <w:kern w:val="3"/>
          <w:lang w:bidi="ar-SA"/>
        </w:rPr>
        <w:t>)</w:t>
      </w:r>
      <w:r w:rsidRPr="006B7EC9">
        <w:rPr>
          <w:rFonts w:ascii="Garamond" w:eastAsia="Andale Sans UI" w:hAnsi="Garamond" w:cs="Times New Roman"/>
          <w:color w:val="auto"/>
          <w:kern w:val="3"/>
          <w:lang w:bidi="ar-SA"/>
        </w:rPr>
        <w:t xml:space="preserve"> </w:t>
      </w:r>
    </w:p>
    <w:p w14:paraId="32FF7ABB"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E1438D2"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e) o charakterze terrorystycznym, o którym mowa w art. 115 § 20 Kodeksu karnego, lub mające na celu popełnienie tego przestępstwa, </w:t>
      </w:r>
    </w:p>
    <w:p w14:paraId="38D47E72" w14:textId="6FC10491"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f) powierzenia wykonywania pracy małoletniemu cudzoziemcowi, o którym mowa w art. 9 ust. 2 ustawy z dnia 15 czerwca 2012 r. o skutkach powierzania wykonywania pracy cudzoziemcom przebywającym wbrew przepisom na terytorium Rzeczypospolitej Polskiej (Dz. U. 20</w:t>
      </w:r>
      <w:r w:rsidR="00F845A0">
        <w:rPr>
          <w:rFonts w:ascii="Garamond" w:eastAsia="Andale Sans UI" w:hAnsi="Garamond" w:cs="Times New Roman"/>
          <w:color w:val="auto"/>
          <w:kern w:val="3"/>
          <w:lang w:bidi="ar-SA"/>
        </w:rPr>
        <w:t>25</w:t>
      </w:r>
      <w:r w:rsidRPr="006B7EC9">
        <w:rPr>
          <w:rFonts w:ascii="Garamond" w:eastAsia="Andale Sans UI" w:hAnsi="Garamond" w:cs="Times New Roman"/>
          <w:color w:val="auto"/>
          <w:kern w:val="3"/>
          <w:lang w:bidi="ar-SA"/>
        </w:rPr>
        <w:t xml:space="preserve"> poz. </w:t>
      </w:r>
      <w:r w:rsidR="00F845A0">
        <w:rPr>
          <w:rFonts w:ascii="Garamond" w:eastAsia="Andale Sans UI" w:hAnsi="Garamond" w:cs="Times New Roman"/>
          <w:color w:val="auto"/>
          <w:kern w:val="3"/>
          <w:lang w:bidi="ar-SA"/>
        </w:rPr>
        <w:t>621</w:t>
      </w:r>
      <w:r w:rsidRPr="006B7EC9">
        <w:rPr>
          <w:rFonts w:ascii="Garamond" w:eastAsia="Andale Sans UI" w:hAnsi="Garamond" w:cs="Times New Roman"/>
          <w:color w:val="auto"/>
          <w:kern w:val="3"/>
          <w:lang w:bidi="ar-SA"/>
        </w:rPr>
        <w:t xml:space="preserve">), </w:t>
      </w:r>
    </w:p>
    <w:p w14:paraId="4B03B10F"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7AC5786" w14:textId="56811B29"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h) o którym mowa w art. 9 ust. 1 i 3 lub art. 10 ustawy z dnia 15 czerwca 2012 r. o skutkach powierzania wykonywania pracy cudzoziemcom przebywającym wbrew przepisom na terytorium Rzeczypospolitej Polskiej - lub za odpowiedni czyn zabroniony określony                           w</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przepisach prawa obcego; </w:t>
      </w:r>
    </w:p>
    <w:p w14:paraId="59A6B008" w14:textId="75EC80B1"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2) jeżeli urzędującego członka jego organu zarządzającego lub nadzorczego, wspólnika spółki w</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spółce jawnej lub partnerskiej albo komplementariusza w spółce komandytowej lub komandytowo-akcyjnej lub prokurenta prawomocnie skazano za przestępstwo, o którym mowa w</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pkt 1; </w:t>
      </w:r>
    </w:p>
    <w:p w14:paraId="6ABC0283" w14:textId="620AC899"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3) wobec którego wydano prawomocny wyrok sądu lub ostateczną decyzję administracyjną</w:t>
      </w:r>
      <w:r w:rsidR="003C3806">
        <w:rPr>
          <w:rFonts w:ascii="Garamond" w:eastAsia="Andale Sans UI" w:hAnsi="Garamond" w:cs="Times New Roman"/>
          <w:color w:val="auto"/>
          <w:kern w:val="3"/>
          <w:lang w:bidi="ar-SA"/>
        </w:rPr>
        <w:t xml:space="preserve"> </w:t>
      </w:r>
      <w:r w:rsidRPr="006B7EC9">
        <w:rPr>
          <w:rFonts w:ascii="Garamond" w:eastAsia="Andale Sans UI" w:hAnsi="Garamond" w:cs="Times New Roman"/>
          <w:color w:val="auto"/>
          <w:kern w:val="3"/>
          <w:lang w:bidi="ar-SA"/>
        </w:rPr>
        <w:t>o</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zaleganiu z uiszczeniem podatków, opłat lub składek na ubezpieczenie społeczne lub zdrowotne, chyba że Wykonawca odpowiednio przed upływem terminu do składania wniosków o</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9B9531A"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4) wobec którego prawomocnie orzeczono zakaz ubiegania się o zamówienia publiczne; </w:t>
      </w:r>
    </w:p>
    <w:p w14:paraId="65B5DB6B" w14:textId="780EFE73"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5) jeżeli Zamawiający może stwierdzić, na podstawie wiarygodnych przesłanek, że Wykonawca zawarł z innymi Wykonawcami porozumienie mające na celu zakłócenie konkurencji, </w:t>
      </w:r>
      <w:r w:rsidRPr="006B7EC9">
        <w:rPr>
          <w:rFonts w:ascii="Garamond" w:eastAsia="Andale Sans UI" w:hAnsi="Garamond" w:cs="Times New Roman"/>
          <w:color w:val="auto"/>
          <w:kern w:val="3"/>
          <w:lang w:bidi="ar-SA"/>
        </w:rPr>
        <w:lastRenderedPageBreak/>
        <w:t>w</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szczególności jeżeli należąc do tej samej grupy kapitałowej w rozumieniu ustawy z dnia 16 lutego 2007 r. o ochronie konkurencji i konsumentów (Dz.U.</w:t>
      </w:r>
      <w:r w:rsidR="00F845A0">
        <w:rPr>
          <w:rFonts w:ascii="Garamond" w:eastAsia="Andale Sans UI" w:hAnsi="Garamond" w:cs="Times New Roman"/>
          <w:color w:val="auto"/>
          <w:kern w:val="3"/>
          <w:lang w:bidi="ar-SA"/>
        </w:rPr>
        <w:t xml:space="preserve"> z </w:t>
      </w:r>
      <w:r w:rsidRPr="006B7EC9">
        <w:rPr>
          <w:rFonts w:ascii="Garamond" w:eastAsia="Andale Sans UI" w:hAnsi="Garamond" w:cs="Times New Roman"/>
          <w:color w:val="auto"/>
          <w:kern w:val="3"/>
          <w:lang w:bidi="ar-SA"/>
        </w:rPr>
        <w:t>202</w:t>
      </w:r>
      <w:r w:rsidR="00F845A0">
        <w:rPr>
          <w:rFonts w:ascii="Garamond" w:eastAsia="Andale Sans UI" w:hAnsi="Garamond" w:cs="Times New Roman"/>
          <w:color w:val="auto"/>
          <w:kern w:val="3"/>
          <w:lang w:bidi="ar-SA"/>
        </w:rPr>
        <w:t xml:space="preserve">5 r., poz. </w:t>
      </w:r>
      <w:r w:rsidRPr="006B7EC9">
        <w:rPr>
          <w:rFonts w:ascii="Garamond" w:eastAsia="Andale Sans UI" w:hAnsi="Garamond" w:cs="Times New Roman"/>
          <w:color w:val="auto"/>
          <w:kern w:val="3"/>
          <w:lang w:bidi="ar-SA"/>
        </w:rPr>
        <w:t>1</w:t>
      </w:r>
      <w:r w:rsidR="00F845A0">
        <w:rPr>
          <w:rFonts w:ascii="Garamond" w:eastAsia="Andale Sans UI" w:hAnsi="Garamond" w:cs="Times New Roman"/>
          <w:color w:val="auto"/>
          <w:kern w:val="3"/>
          <w:lang w:bidi="ar-SA"/>
        </w:rPr>
        <w:t xml:space="preserve">714 </w:t>
      </w:r>
      <w:r w:rsidRPr="006B7EC9">
        <w:rPr>
          <w:rFonts w:ascii="Garamond" w:eastAsia="Andale Sans UI" w:hAnsi="Garamond" w:cs="Times New Roman"/>
          <w:color w:val="auto"/>
          <w:kern w:val="3"/>
          <w:lang w:bidi="ar-SA"/>
        </w:rPr>
        <w:t xml:space="preserve">t.j.), złożyli odrębne oferty, oferty częściowe lub wnioski o dopuszczenie do udziału w postępowaniu, chyba że wykażą, że przygotowali te oferty lub wnioski niezależnie od siebie; </w:t>
      </w:r>
    </w:p>
    <w:p w14:paraId="0CAF82F2" w14:textId="478E8239" w:rsidR="006B7EC9" w:rsidRPr="006B7EC9" w:rsidRDefault="006B7EC9" w:rsidP="00F845A0">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6) jeżeli, w przypadkach, o których mowa w art. 85 ust. 1, doszło do zakłócenia konkurencji wynikającego z wcześniejszego zaangażowania tego Wykonawcy lub podmiotu, który należy z</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wykonawcą do tej samej grupy kapitałowej w rozumieniu ustawy z dnia 16 lutego 2007 r.</w:t>
      </w:r>
      <w:r w:rsidR="003C3806">
        <w:rPr>
          <w:rFonts w:ascii="Garamond" w:eastAsia="Andale Sans UI" w:hAnsi="Garamond" w:cs="Times New Roman"/>
          <w:color w:val="auto"/>
          <w:kern w:val="3"/>
          <w:lang w:bidi="ar-SA"/>
        </w:rPr>
        <w:t xml:space="preserve">  </w:t>
      </w:r>
      <w:r w:rsidRPr="006B7EC9">
        <w:rPr>
          <w:rFonts w:ascii="Garamond" w:eastAsia="Andale Sans UI" w:hAnsi="Garamond" w:cs="Times New Roman"/>
          <w:color w:val="auto"/>
          <w:kern w:val="3"/>
          <w:lang w:bidi="ar-SA"/>
        </w:rPr>
        <w:t>o</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ochronie konkurencji i konsumentów, chyba że spowodowane tym zakłócenie konkurencji może być wyeliminowane w inny sposób niż przez wykluczenie Wykonawcy z udziału w postępowaniu o udzielenie zamówienia; </w:t>
      </w:r>
    </w:p>
    <w:p w14:paraId="443F470B" w14:textId="6D318C6C"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sym w:font="Symbol" w:char="F0B7"/>
      </w:r>
      <w:r w:rsidRPr="006B7EC9">
        <w:rPr>
          <w:rFonts w:ascii="Garamond" w:eastAsia="Andale Sans UI" w:hAnsi="Garamond" w:cs="Times New Roman"/>
          <w:color w:val="auto"/>
          <w:kern w:val="3"/>
          <w:lang w:bidi="ar-SA"/>
        </w:rPr>
        <w:t xml:space="preserve"> zgodnie z art. 109 ust. 1 ustawy, z zastrzeżeniem art. 109 ust. 3 i art. 110 ust. 2 ustawy,                        </w:t>
      </w:r>
      <w:r w:rsidR="00F845A0">
        <w:rPr>
          <w:rFonts w:ascii="Garamond" w:eastAsia="Andale Sans UI" w:hAnsi="Garamond" w:cs="Times New Roman"/>
          <w:color w:val="auto"/>
          <w:kern w:val="3"/>
          <w:lang w:bidi="ar-SA"/>
        </w:rPr>
        <w:t>z </w:t>
      </w:r>
      <w:r w:rsidRPr="006B7EC9">
        <w:rPr>
          <w:rFonts w:ascii="Garamond" w:eastAsia="Andale Sans UI" w:hAnsi="Garamond" w:cs="Times New Roman"/>
          <w:color w:val="auto"/>
          <w:kern w:val="3"/>
          <w:lang w:bidi="ar-SA"/>
        </w:rPr>
        <w:t xml:space="preserve">postępowania o udzielenie zamówienia wyklucza się Wykonawcę: </w:t>
      </w:r>
    </w:p>
    <w:p w14:paraId="4A9555A0" w14:textId="0BC6F28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1)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odsetkami lub grzywnami lub zawarł wiążące porozumienie w sprawie spłaty tych należności; </w:t>
      </w:r>
    </w:p>
    <w:p w14:paraId="5E02B2CA"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2) który naruszył obowiązki w dziedzinie ochrony środowiska, prawa socjalnego lub prawa pracy: </w:t>
      </w:r>
    </w:p>
    <w:p w14:paraId="2891DD28" w14:textId="06B861A9"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a) będącego osobą fizyczną skazanego prawomocnie za przestępstwo przeciwko środowisku,  o</w:t>
      </w:r>
      <w:r w:rsidR="00F845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którym mowa w rozdziale XXII Kodeksu karnego lub za przestępstwo przeciwko prawom osób wykonujących pracę zarobkową, o którym mowa w rozdziale XXVIII Kodeksu karnego, lub za odpowiedni czyn zabroniony określony w przepisach prawa obcego, </w:t>
      </w:r>
    </w:p>
    <w:p w14:paraId="7EDDFEFA"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b) będącego osobą fizyczną prawomocnie ukaranego za wykroczenie przeciwko prawom pracownika lub wykroczenie przeciwko środowisku, jeżeli za jego popełnienie wymierzono karę aresztu, ograniczenia wolności lub karę grzywny, </w:t>
      </w:r>
    </w:p>
    <w:p w14:paraId="258BA68C"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798107B9" w14:textId="52427162"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3) jeżeli urzędującego członka jego organu zarządzającego lub nadzorczego, wspólnika spółki w</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spółce jawnej lub partnerskiej albo komplementariusza w spółce komandytowej lub komandytowo-akcyjnej lub prokurenta prawomocnie skazano za przestępstwo lub ukarano za wykroczenie, o którym mowa w pkt 2 lit. a lub b; </w:t>
      </w:r>
    </w:p>
    <w:p w14:paraId="66122D41"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625F09ED"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730CB7D7"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lastRenderedPageBreak/>
        <w:t xml:space="preserve">6) jeżeli występuje konflikt interesów w rozumieniu art. 56 ust. 2, którego nie można skutecznie wyeliminować w inny sposób niż przez wykluczenie wykonawcy; </w:t>
      </w:r>
    </w:p>
    <w:p w14:paraId="49F59EC7" w14:textId="7F50E498"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7) który, z przyczyn leżących po jego stronie, w znacznym stopniu lub zakresie nie wykonał lub nienależycie wykonał albo długotrwale nienależycie wykonywał istotne zobowiązanie wynikające z</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wcześniejszej umowy w sprawie zamówienia publicznego lub umowy koncesji, co doprowadziło do wypowiedzenia lub odstąpienia od umowy, odszkodowania, wykonania zastępczego lub realizacji uprawnień z tytułu rękojmi za wady; </w:t>
      </w:r>
    </w:p>
    <w:p w14:paraId="6ED912E1" w14:textId="1326BCD8"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8) który w wyniku zamierzonego działania lub rażącego niedbalstwa wprowadził Zamawiającego w błąd przy przedstawianiu informacji, że nie podlega wykluczeniu, spełnia warunki udziału w</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8B632BC"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 xml:space="preserve">9) który bezprawnie wpływał lub próbował wpływać na czynności Zamawiającego lub próbował pozyskać lub pozyskał informacje poufne, mogące dać mu przewagę w postępowaniu o udzielenie zamówienia; </w:t>
      </w:r>
    </w:p>
    <w:p w14:paraId="20C5067A" w14:textId="393CAD83"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10) który w wyniku lekkomyślności lub niedbalstwa przedstawił informacje wprowadzające w błąd, co mogło mieć istotny wpływ na decyzje podejmowane przez Zamawiającego w postępowaniu o</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udzielenie zamówienia; </w:t>
      </w:r>
    </w:p>
    <w:p w14:paraId="4196484B" w14:textId="19FD5B7C"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sym w:font="Symbol" w:char="F0B7"/>
      </w:r>
      <w:r w:rsidRPr="006B7EC9">
        <w:rPr>
          <w:rFonts w:ascii="Garamond" w:eastAsia="Andale Sans UI" w:hAnsi="Garamond" w:cs="Times New Roman"/>
          <w:color w:val="auto"/>
          <w:kern w:val="3"/>
          <w:lang w:bidi="ar-SA"/>
        </w:rPr>
        <w:t xml:space="preserve"> zgodnie z art. 7 ust. 1 Ustawy z dnia 13 kwietnia 2022 r.</w:t>
      </w:r>
      <w:r w:rsidR="008B3226">
        <w:rPr>
          <w:rFonts w:ascii="Garamond" w:eastAsia="Andale Sans UI" w:hAnsi="Garamond" w:cs="Times New Roman"/>
          <w:color w:val="auto"/>
          <w:kern w:val="3"/>
          <w:lang w:bidi="ar-SA"/>
        </w:rPr>
        <w:t xml:space="preserve"> o szczególnych rozwiązaniach w zakresie przeciwdziałania wspieraniu agresji na Ukrainę oraz służących ochronie bezpieczeństwa narodowego</w:t>
      </w:r>
      <w:r w:rsidRPr="006B7EC9">
        <w:rPr>
          <w:rFonts w:ascii="Garamond" w:eastAsia="Andale Sans UI" w:hAnsi="Garamond" w:cs="Times New Roman"/>
          <w:color w:val="auto"/>
          <w:kern w:val="3"/>
          <w:lang w:bidi="ar-SA"/>
        </w:rPr>
        <w:t xml:space="preserve"> (Dz.U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514</w:t>
      </w:r>
      <w:r w:rsidRPr="006B7EC9">
        <w:rPr>
          <w:rFonts w:ascii="Garamond" w:eastAsia="Andale Sans UI" w:hAnsi="Garamond" w:cs="Times New Roman"/>
          <w:color w:val="auto"/>
          <w:kern w:val="3"/>
          <w:lang w:bidi="ar-SA"/>
        </w:rPr>
        <w:t xml:space="preserve"> </w:t>
      </w:r>
      <w:r w:rsidR="00B664A0">
        <w:rPr>
          <w:rFonts w:ascii="Garamond" w:eastAsia="Andale Sans UI" w:hAnsi="Garamond" w:cs="Times New Roman"/>
          <w:color w:val="auto"/>
          <w:kern w:val="3"/>
          <w:lang w:bidi="ar-SA"/>
        </w:rPr>
        <w:t>t.j</w:t>
      </w:r>
      <w:r w:rsidRPr="006B7EC9">
        <w:rPr>
          <w:rFonts w:ascii="Garamond" w:eastAsia="Andale Sans UI" w:hAnsi="Garamond" w:cs="Times New Roman"/>
          <w:color w:val="auto"/>
          <w:kern w:val="3"/>
          <w:lang w:bidi="ar-SA"/>
        </w:rPr>
        <w:t>.) z</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 xml:space="preserve">postępowania o udzielenie zamówienia wyklucza się Wykonawcę: </w:t>
      </w:r>
    </w:p>
    <w:p w14:paraId="3D603425" w14:textId="1196D4BD"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1) wymienionego w wykazach określonych w rozporządzeniu 765/2006 i rozporządzeniu 269/2014 albo wpisanego na listę na podstawie decyzji w sprawie wpisu na listę rozstrzygającej o</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zastosowaniu środka, o którym mowa w art. 1 pkt 3 Ustawy z dnia 13 kwietnia 2022 r. o</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szczególnych rozwiązaniach w zakresie przeciwdziałania wspieraniu agresji na Ukrainę oraz służących ochronie bezpieczeństwa narodowego (Dz.U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514</w:t>
      </w:r>
      <w:r w:rsidRPr="006B7EC9">
        <w:rPr>
          <w:rFonts w:ascii="Garamond" w:eastAsia="Andale Sans UI" w:hAnsi="Garamond" w:cs="Times New Roman"/>
          <w:color w:val="auto"/>
          <w:kern w:val="3"/>
          <w:lang w:bidi="ar-SA"/>
        </w:rPr>
        <w:t xml:space="preserve"> </w:t>
      </w:r>
      <w:r w:rsidR="00B664A0">
        <w:rPr>
          <w:rFonts w:ascii="Garamond" w:eastAsia="Andale Sans UI" w:hAnsi="Garamond" w:cs="Times New Roman"/>
          <w:color w:val="auto"/>
          <w:kern w:val="3"/>
          <w:lang w:bidi="ar-SA"/>
        </w:rPr>
        <w:t>t.j.</w:t>
      </w:r>
      <w:r w:rsidRPr="006B7EC9">
        <w:rPr>
          <w:rFonts w:ascii="Garamond" w:eastAsia="Andale Sans UI" w:hAnsi="Garamond" w:cs="Times New Roman"/>
          <w:color w:val="auto"/>
          <w:kern w:val="3"/>
          <w:lang w:bidi="ar-SA"/>
        </w:rPr>
        <w:t xml:space="preserve">); </w:t>
      </w:r>
    </w:p>
    <w:p w14:paraId="2EBD538C" w14:textId="5D25916C"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2) którego beneficjentem rzeczywistym w rozumieniu ustawy z dnia 1 marca 2018 r. o</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przeciwdziałaniu praniu pieniędzy oraz finansowaniu terroryzmu (Dz. 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644</w:t>
      </w:r>
      <w:r w:rsidR="00B664A0">
        <w:rPr>
          <w:rFonts w:ascii="Garamond" w:eastAsia="Andale Sans UI" w:hAnsi="Garamond" w:cs="Times New Roman"/>
          <w:color w:val="auto"/>
          <w:kern w:val="3"/>
          <w:lang w:bidi="ar-SA"/>
        </w:rPr>
        <w:t xml:space="preserve"> t.j.</w:t>
      </w:r>
      <w:r w:rsidRPr="006B7EC9">
        <w:rPr>
          <w:rFonts w:ascii="Garamond" w:eastAsia="Andale Sans UI" w:hAnsi="Garamond" w:cs="Times New Roman"/>
          <w:color w:val="auto"/>
          <w:kern w:val="3"/>
          <w:lang w:bidi="ar-S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B664A0">
        <w:rPr>
          <w:rFonts w:ascii="Garamond" w:eastAsia="Andale Sans UI" w:hAnsi="Garamond" w:cs="Times New Roman"/>
          <w:color w:val="auto"/>
          <w:kern w:val="3"/>
          <w:lang w:bidi="ar-SA"/>
        </w:rPr>
        <w:t> </w:t>
      </w:r>
      <w:r w:rsidRPr="006B7EC9">
        <w:rPr>
          <w:rFonts w:ascii="Garamond" w:eastAsia="Andale Sans UI" w:hAnsi="Garamond" w:cs="Times New Roman"/>
          <w:color w:val="auto"/>
          <w:kern w:val="3"/>
          <w:lang w:bidi="ar-SA"/>
        </w:rPr>
        <w:t>szczególnych rozwiązaniach w zakresie przeciwdziałania wspieraniu agresji na Ukrainę oraz służących ochronie bezpieczeństwa narodowego (Dz.U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514</w:t>
      </w:r>
      <w:r w:rsidRPr="006B7EC9">
        <w:rPr>
          <w:rFonts w:ascii="Garamond" w:eastAsia="Andale Sans UI" w:hAnsi="Garamond" w:cs="Times New Roman"/>
          <w:color w:val="auto"/>
          <w:kern w:val="3"/>
          <w:lang w:bidi="ar-SA"/>
        </w:rPr>
        <w:t xml:space="preserve"> </w:t>
      </w:r>
      <w:r w:rsidR="00B664A0">
        <w:rPr>
          <w:rFonts w:ascii="Garamond" w:eastAsia="Andale Sans UI" w:hAnsi="Garamond" w:cs="Times New Roman"/>
          <w:color w:val="auto"/>
          <w:kern w:val="3"/>
          <w:lang w:bidi="ar-SA"/>
        </w:rPr>
        <w:t>t.j.</w:t>
      </w:r>
      <w:r w:rsidRPr="006B7EC9">
        <w:rPr>
          <w:rFonts w:ascii="Garamond" w:eastAsia="Andale Sans UI" w:hAnsi="Garamond" w:cs="Times New Roman"/>
          <w:color w:val="auto"/>
          <w:kern w:val="3"/>
          <w:lang w:bidi="ar-SA"/>
        </w:rPr>
        <w:t xml:space="preserve">); </w:t>
      </w:r>
    </w:p>
    <w:p w14:paraId="303AEF1D" w14:textId="205C1E1A"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r w:rsidRPr="006B7EC9">
        <w:rPr>
          <w:rFonts w:ascii="Garamond" w:eastAsia="Andale Sans UI" w:hAnsi="Garamond" w:cs="Times New Roman"/>
          <w:color w:val="auto"/>
          <w:kern w:val="3"/>
          <w:lang w:bidi="ar-SA"/>
        </w:rPr>
        <w:t>3) którego jednostką dominującą w rozumieniu art. 3 ust. 1 pkt 37 ustawy z dnia 29 września 1994 r. o rachunkowości (Dz. U. z 202</w:t>
      </w:r>
      <w:r w:rsidR="00B664A0">
        <w:rPr>
          <w:rFonts w:ascii="Garamond" w:eastAsia="Andale Sans UI" w:hAnsi="Garamond" w:cs="Times New Roman"/>
          <w:color w:val="auto"/>
          <w:kern w:val="3"/>
          <w:lang w:bidi="ar-SA"/>
        </w:rPr>
        <w:t>6</w:t>
      </w:r>
      <w:r w:rsidRPr="006B7EC9">
        <w:rPr>
          <w:rFonts w:ascii="Garamond" w:eastAsia="Andale Sans UI" w:hAnsi="Garamond" w:cs="Times New Roman"/>
          <w:color w:val="auto"/>
          <w:kern w:val="3"/>
          <w:lang w:bidi="ar-SA"/>
        </w:rPr>
        <w:t xml:space="preserve"> r. poz. </w:t>
      </w:r>
      <w:r w:rsidR="00B664A0">
        <w:rPr>
          <w:rFonts w:ascii="Garamond" w:eastAsia="Andale Sans UI" w:hAnsi="Garamond" w:cs="Times New Roman"/>
          <w:color w:val="auto"/>
          <w:kern w:val="3"/>
          <w:lang w:bidi="ar-SA"/>
        </w:rPr>
        <w:t>522 t.j.</w:t>
      </w:r>
      <w:r w:rsidRPr="006B7EC9">
        <w:rPr>
          <w:rFonts w:ascii="Garamond" w:eastAsia="Andale Sans UI" w:hAnsi="Garamond" w:cs="Times New Roman"/>
          <w:color w:val="auto"/>
          <w:kern w:val="3"/>
          <w:lang w:bidi="ar-SA"/>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w:t>
      </w:r>
      <w:r w:rsidRPr="006B7EC9">
        <w:rPr>
          <w:rFonts w:ascii="Garamond" w:eastAsia="Andale Sans UI" w:hAnsi="Garamond" w:cs="Times New Roman"/>
          <w:color w:val="auto"/>
          <w:kern w:val="3"/>
          <w:lang w:bidi="ar-SA"/>
        </w:rPr>
        <w:lastRenderedPageBreak/>
        <w:t>przeciwdziałania wspieraniu agresji na Ukrainę oraz służących ochronie bezpieczeństwa narodowego (Dz.U z 202</w:t>
      </w:r>
      <w:r w:rsidR="003C3806">
        <w:rPr>
          <w:rFonts w:ascii="Garamond" w:eastAsia="Andale Sans UI" w:hAnsi="Garamond" w:cs="Times New Roman"/>
          <w:color w:val="auto"/>
          <w:kern w:val="3"/>
          <w:lang w:bidi="ar-SA"/>
        </w:rPr>
        <w:t>5</w:t>
      </w:r>
      <w:r w:rsidRPr="006B7EC9">
        <w:rPr>
          <w:rFonts w:ascii="Garamond" w:eastAsia="Andale Sans UI" w:hAnsi="Garamond" w:cs="Times New Roman"/>
          <w:color w:val="auto"/>
          <w:kern w:val="3"/>
          <w:lang w:bidi="ar-SA"/>
        </w:rPr>
        <w:t xml:space="preserve"> r. poz. </w:t>
      </w:r>
      <w:r w:rsidR="003C3806">
        <w:rPr>
          <w:rFonts w:ascii="Garamond" w:eastAsia="Andale Sans UI" w:hAnsi="Garamond" w:cs="Times New Roman"/>
          <w:color w:val="auto"/>
          <w:kern w:val="3"/>
          <w:lang w:bidi="ar-SA"/>
        </w:rPr>
        <w:t>514</w:t>
      </w:r>
      <w:r w:rsidRPr="006B7EC9">
        <w:rPr>
          <w:rFonts w:ascii="Garamond" w:eastAsia="Andale Sans UI" w:hAnsi="Garamond" w:cs="Times New Roman"/>
          <w:color w:val="auto"/>
          <w:kern w:val="3"/>
          <w:lang w:bidi="ar-SA"/>
        </w:rPr>
        <w:t xml:space="preserve"> </w:t>
      </w:r>
      <w:r w:rsidR="00B664A0">
        <w:rPr>
          <w:rFonts w:ascii="Garamond" w:eastAsia="Andale Sans UI" w:hAnsi="Garamond" w:cs="Times New Roman"/>
          <w:color w:val="auto"/>
          <w:kern w:val="3"/>
          <w:lang w:bidi="ar-SA"/>
        </w:rPr>
        <w:t>t.j</w:t>
      </w:r>
      <w:r w:rsidRPr="006B7EC9">
        <w:rPr>
          <w:rFonts w:ascii="Garamond" w:eastAsia="Andale Sans UI" w:hAnsi="Garamond" w:cs="Times New Roman"/>
          <w:color w:val="auto"/>
          <w:kern w:val="3"/>
          <w:lang w:bidi="ar-SA"/>
        </w:rPr>
        <w:t>.).</w:t>
      </w:r>
    </w:p>
    <w:p w14:paraId="5FF3E96D" w14:textId="77777777" w:rsidR="006B7EC9" w:rsidRPr="006B7EC9" w:rsidRDefault="006B7EC9" w:rsidP="006B7EC9">
      <w:pPr>
        <w:widowControl/>
        <w:suppressAutoHyphens/>
        <w:autoSpaceDN w:val="0"/>
        <w:spacing w:line="276" w:lineRule="auto"/>
        <w:jc w:val="both"/>
        <w:rPr>
          <w:rFonts w:ascii="Garamond" w:eastAsia="Andale Sans UI" w:hAnsi="Garamond" w:cs="Times New Roman"/>
          <w:color w:val="auto"/>
          <w:kern w:val="3"/>
          <w:lang w:bidi="ar-SA"/>
        </w:rPr>
      </w:pPr>
    </w:p>
    <w:p w14:paraId="2B4ED5C9" w14:textId="3626DC82"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3. Oświadczenie, o którym mowa w art. 125 ust. 1 ustawy oraz podmiotowe środki dowodowe wymagane w celu potwierdzenia spełniania warunków udziału w</w:t>
      </w:r>
      <w:r w:rsidR="00B664A0">
        <w:rPr>
          <w:rFonts w:ascii="Garamond" w:eastAsia="Calibri" w:hAnsi="Garamond" w:cs="Times New Roman"/>
          <w:b/>
          <w:bCs/>
          <w:color w:val="auto"/>
          <w:lang w:eastAsia="en-US" w:bidi="ar-SA"/>
        </w:rPr>
        <w:t> </w:t>
      </w:r>
      <w:r w:rsidRPr="006B7EC9">
        <w:rPr>
          <w:rFonts w:ascii="Garamond" w:eastAsia="Calibri" w:hAnsi="Garamond" w:cs="Times New Roman"/>
          <w:b/>
          <w:bCs/>
          <w:color w:val="auto"/>
          <w:lang w:eastAsia="en-US" w:bidi="ar-SA"/>
        </w:rPr>
        <w:t xml:space="preserve">postępowaniu, o których mowa w ust. 1 oraz braku podstaw wykluczenia Wykonawcy,             o których mowa w ust. 2. </w:t>
      </w:r>
    </w:p>
    <w:p w14:paraId="0A6C5C09" w14:textId="1A9D4363"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 Każdy Wykonawca zobowiązany jest do złożenia wraz z ofertą w formie elektronicznej lub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postaci elektronicznej opatrzonej podpisem zaufanym lub podpisem osobistym: </w:t>
      </w:r>
    </w:p>
    <w:p w14:paraId="7A137AD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a) oświadczenia o spełnianiu warunków udziału w postępowaniu, na formularzu stanowiącym Załącznik Nr 4 do specyfikacji warunków zamówienia; </w:t>
      </w:r>
    </w:p>
    <w:p w14:paraId="585C857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b) oświadczenia o braku podstaw do wykluczenia z postępowania, na formularzu stanowiącym Załącznik Nr 5 do specyfikacji warunków zamówienia. </w:t>
      </w:r>
    </w:p>
    <w:p w14:paraId="7077F2ED" w14:textId="07D81B8E"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Zamawiający wezwie Wykonawcę, którego oferta została najwyżej oceniona do złożenia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wyznaczonym terminie, nie krótszym niż 5 dni od dnia wezwania, podmiotowych środków dowodowych aktualnych na dzień ich złożenia, tj.: </w:t>
      </w:r>
    </w:p>
    <w:p w14:paraId="44AF54C0" w14:textId="597F6DEB"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a) dokumentów potwierdzających, że Wykonawca jest ubezpieczony od odpowiedzialności cywilnej w zakresie prowadzonej działalności związanej z przedmiotem zamówienia na sumę gwarancyjną odpowiadającą wymaganiom określonym w ust. 1 pkt 1. Jeżeli z uzasadnionej przyczyny Wykonawca nie może złożyć wymaganych przez Zamawiającego podmiotowych środków dowodowych, Wykonawca składa inne podmiotowe środki dowodowe, które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wystarczający sposób potwierdzają spełnianie opisanego przez Zamawiającego warunku udziału w postępowaniu dotyczącego sytuacji ekonomicznej lub finansowej, </w:t>
      </w:r>
    </w:p>
    <w:p w14:paraId="15531DE6" w14:textId="495D2DE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b) wykazu robót budowlanych, wykonanych w okresie pięciu lat przed upływem terminu składania ofert, a jeżeli okres prowadzenia działalności jest krótszy – w tym okresie, odpowiadających wymaganiom określonym w ust. 1 pkt 2, na wzorze stanowiącym Załącznik Nr 6 do specyfikacji warunków zamówienia, wraz z podaniem przedmiotu zamówienia, miejsca wykonywania przedmiotu zamówienia, wartości z podatkiem VAT, daty rozpoczęcia, zakończenia i miejsca wykonania przedmiotu zamówienia i podmiotów, na rzecz których roboty te zostały wykonane, a</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także załączenia dowodów określających, czy te roboty budowlane zostały wykonane należycie. Dowodami w powyższym zakresie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w których wykonaniu Wykonawca ten bezpośrednio uczestniczył; </w:t>
      </w:r>
    </w:p>
    <w:p w14:paraId="30AEB35B" w14:textId="56FE7A99"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c) wykazu osób, skierowanych przez Wykonawcę do realizacji zamówienia publicznego wraz z</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informacjami na temat ich kwalifikacji zawodowych, uprawnień, doświadczenia niezbędnego do wykonania zamówienia publicznego, informacją dotyczącą posiadania zaświadczenia o aktualnym wpisie na listę członków właściwej izby samorządu zawodowego, a także zakres wykonywanych </w:t>
      </w:r>
      <w:r w:rsidRPr="006B7EC9">
        <w:rPr>
          <w:rFonts w:ascii="Garamond" w:eastAsia="Calibri" w:hAnsi="Garamond" w:cs="Times New Roman"/>
          <w:color w:val="auto"/>
          <w:lang w:eastAsia="en-US" w:bidi="ar-SA"/>
        </w:rPr>
        <w:lastRenderedPageBreak/>
        <w:t xml:space="preserve">przez nie czynności oraz informację o podstawie do dysponowania tymi osobami, spełniających wymagania określone w ust. 1 pkt 3, na formularzu stanowiącym Załącznik Nr 7 do specyfikacji warunków zamówienia; </w:t>
      </w:r>
    </w:p>
    <w:p w14:paraId="392389B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d) oświadczenia Wykonawcy o aktualności informacji zawartych w oświadczeniu, o którym mowa w pkt 1 lit. b, a w przypadku polegania na zdolnościach lub sytuacji podmiotów udostępniających zasoby – również oświadczenia tego podmiotu o aktualności informacji zawartych w jego oświadczeniu, o którym mowa w pkt 1 lit. b. </w:t>
      </w:r>
    </w:p>
    <w:p w14:paraId="2368162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6B262DEE"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4. Wykonawcy wspólnie ubiegający się o udzielenie zamówienia </w:t>
      </w:r>
    </w:p>
    <w:p w14:paraId="32BCEEE9" w14:textId="00190B32"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 W przypadku wspólnego ubiegania się o zamówienie przez Wykonawców oświadczenia,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których mowa w ust. 3 pkt 1 lit. a i b składa każdy z Wykonawców wspólnie ubiegających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zamówienie. Oświadczenia te potwierdzają spełnianie warunków udziału w postępowaniu oraz brak podstaw wykluczenia w zakresie, w którym każdy z Wykonawców wykazuje spełnianie warunków udziału w postępowaniu oraz brak podstaw wykluczenia. </w:t>
      </w:r>
    </w:p>
    <w:p w14:paraId="15262668" w14:textId="0F55AF6B"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Nie dopuszcza się uczestniczenia któregokolwiek z Wykonawców wspólnie ubiegających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udzielenie zamówienia w więcej niż jednej grupie Wykonawców wspólnie ubiegających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udzielenie zamówienia. Niedopuszczalnym jest również złożenie przez któregokolwiek z</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14:paraId="739C1B60" w14:textId="2F03B2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3) W odniesieniu do warunków dotyczących doświadczenia Wykonawcy wspólnie ubiegający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udzielenie zamówienia mogą polegać na zdolnościach tych z Wykonawców, którzy wykonają roboty budowlane do realizacji, których te zdolności są wymagane. W sytuacji, gdy każdy z</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konsorcjantów zamierza realizować robotę stanowiącą przedmiot niniejszego zamówienia, każdy z nich musi wykazać, że zrealizował co najmniej po 1 (jednej) robocie budowlanej, odpowiadające swoim rodzajem robotom budowlanym stanowiącym przedmiot niniejszego zamówienia tj.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zakresie remontu obiektu, o wartości minimalnej 100.000,00 zł brutto (słownie: sto tysięcy złotych 00/100), przy czym co najmniej jeden z nich musi wykazać, że zrealizował co najmniej 1 (jedną) robotę w budynku użyteczności publicznej. </w:t>
      </w:r>
    </w:p>
    <w:p w14:paraId="46D3298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W przypadku, o którym mowa w pkt 3, Wykonawcy wspólnie ubiegający się o udzielenie zamówienia dołączają do oferty oświadczenie, z którego wynika, które roboty budowlane wykonają poszczególni Wykonawcy. </w:t>
      </w:r>
    </w:p>
    <w:p w14:paraId="2DED49C2"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5. Poleganie na zdolnościach lub sytuacji innych podmiotów </w:t>
      </w:r>
    </w:p>
    <w:p w14:paraId="03335AE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Wykonawca może w celu potwierdzenia spełniania warunków udziału w postępowaniu                 w stosownych sytuacjach oraz w odniesieniu do niniejszego zamówienia, lub jego części, polegać na zdolnościach technicznych lub zawodowych lub sytuacji finansowej lub ekonomicznej </w:t>
      </w:r>
      <w:r w:rsidRPr="006B7EC9">
        <w:rPr>
          <w:rFonts w:ascii="Garamond" w:eastAsia="Calibri" w:hAnsi="Garamond" w:cs="Times New Roman"/>
          <w:color w:val="auto"/>
          <w:lang w:eastAsia="en-US" w:bidi="ar-SA"/>
        </w:rPr>
        <w:lastRenderedPageBreak/>
        <w:t xml:space="preserve">podmiotów udostępniających zasoby, niezależnie od charakteru prawnego łączących go z nim stosunków prawnych. </w:t>
      </w:r>
    </w:p>
    <w:p w14:paraId="643388C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W odniesieniu do warunków dotyczących kwalifikacji zawodowych lub doświadczenia, Wykonawcy mogą polegać na zdolnościach podmiotów udostępniających zasoby, jeśli podmioty te wykonają roboty budowlane, do realizacji których te zdolności są wymagane. </w:t>
      </w:r>
    </w:p>
    <w:p w14:paraId="2812A52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Wykonawca, który polega na zdolnościach lub sytuacji podmiotów udostępniających zasoby, składa wraz z ofertą zobowiązanie podmiotu udostępniającego zasoby do oddania mu do dyspozycji niezbędnych zasobów na potrzeby realizacji niniejszego zamówienia, na wzorze, który stanowi Załącznik Nr 8 do SWZ, lub inny podmiotowy środek dowodowy potwierdzający, że Wykonawca realizując zamówienie, będzie dysponował niezbędnymi zasobami tych podmiotów. </w:t>
      </w:r>
    </w:p>
    <w:p w14:paraId="6E57248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Wykonawca, który polega na zdolnościach lub sytuacji podmiotów udostępniających zasoby składa wraz z ofertą oświadczenia podmiotu udostępniającego zasoby, o których mowa w ust. 3 pkt 1 lit. a i b, potwierdzające brak podstaw wykluczenia tego podmiotu oraz odpowiednio spełnianie warunków udziału w postępowaniu, w zakresie, w jakim Wykonawca powołuje się na jego zasoby. </w:t>
      </w:r>
    </w:p>
    <w:p w14:paraId="202255C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5)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Jeżeli zdolności techniczne podmiotu lub zawodowe, sytuacja ekonomiczna lub finansowa, udostępniającego zasoby nie potwierdzają spełnienia przez Wykonawcę warunków udziału w postępowaniu lub zachodzą wobec tego podmiotu podstawy wykluczenia, Zamawiający żąda, aby Wykonawca w terminie określonym przez Zamawiającego: </w:t>
      </w:r>
    </w:p>
    <w:p w14:paraId="6042307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a) zastąpił ten podmiot innym podmiotem lub podmiotami albo </w:t>
      </w:r>
    </w:p>
    <w:p w14:paraId="664A891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b) wykazał, że samodzielnie spełnia warunki udziału w postępowaniu. </w:t>
      </w:r>
    </w:p>
    <w:p w14:paraId="547A303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6E98874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6C8B35DD"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V. INFORMACJE O WYMAGANIACH TECHNICZNYCH                                         I ORGANIZACYJNYCH SPORZĄDZENIA, WYSYŁANIA I ODBIERANIA KORESPONDENCJI ELEKTRONICZNEJ </w:t>
      </w:r>
    </w:p>
    <w:p w14:paraId="339E559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Podmiotowe środki dowodowe, o których mowa w niniejszym ustępie, składa się w formie elektronicznej opatrzonej kwalifikowanym podpisem elektronicznym, w postaci elektronicznej opatrzonej podpisem zaufanym lub podpisem osobistym. </w:t>
      </w:r>
    </w:p>
    <w:p w14:paraId="5C46A13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W przypadku, gdy podmiotowe środki dowodowe, inne dokumenty lub dokumenty potwierdzające umocowanie do reprezentowania odpowiednio Wykonawcy, Wykonawców </w:t>
      </w:r>
      <w:r w:rsidRPr="006B7EC9">
        <w:rPr>
          <w:rFonts w:ascii="Garamond" w:eastAsia="Calibri" w:hAnsi="Garamond" w:cs="Times New Roman"/>
          <w:color w:val="auto"/>
          <w:lang w:eastAsia="en-US" w:bidi="ar-SA"/>
        </w:rPr>
        <w:lastRenderedPageBreak/>
        <w:t xml:space="preserve">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1CA41553" w14:textId="719A6616"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3. 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postaci papierowej. </w:t>
      </w:r>
    </w:p>
    <w:p w14:paraId="5DD2D02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Poświadczenia zgodności cyfrowego odwzorowania z dokumentem w postaci papierowej,              o którym mowa w ust. 3 dokonuje w przypadku: </w:t>
      </w:r>
    </w:p>
    <w:p w14:paraId="7B88D23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AF67F72" w14:textId="209452BE"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innych dokumentów - odpowiednio Wykonawca lub Wykonawca wspólnie ubiegający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udzielenie zamówienia, w zakresie dokumentów, które każdego z nich dotyczą. Poświadczenia zgodności cyfrowego odwzorowania z dokumentem w postaci papierowej może dokonać również notariusz. </w:t>
      </w:r>
    </w:p>
    <w:p w14:paraId="6D841A0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5. Podmiotowe środki dowodowe w tym oświadczenie, o którym mowa w Rozdziale IV ust. 4 pkt 4 SWZ oraz zobowiązanie podmiotu udostępniającego zasoby, niewystawione przez upoważnione podmioty oraz pełnomocnictwo przekazuje się w postaci elektronicznej i opatruje się kwalifikowanym podpisem elektronicznym, podpisem zaufanym lub podpisem osobistym.</w:t>
      </w:r>
    </w:p>
    <w:p w14:paraId="7FE80BD5" w14:textId="5703342C"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6. W przypadku, gdy podmiotowe środki dowodowe w tym oświadczenie, o którym mowa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Rozdziale IV ust. 4 pkt 4 SWZ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dokumentem w postaci papierowej. </w:t>
      </w:r>
    </w:p>
    <w:p w14:paraId="041AE3B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7. Poświadczenia zgodności cyfrowego odwzorowania z dokumentem w postaci papierowej,              o którym mowa w ust. 6, dokonuje w przypadku: </w:t>
      </w:r>
    </w:p>
    <w:p w14:paraId="169DB3C7" w14:textId="52542A02"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 podmiotowych środków dowodowych – odpowiednio Wykonawca, Wykonawca wspólnie ubiegający się o udzielenie zamówienia, podmiot udostępniający zasoby lub Podwykonawca, w</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zakresie podmiotowych środków dowodowych, które każdego z nich dotyczą; </w:t>
      </w:r>
    </w:p>
    <w:p w14:paraId="3B068ECB" w14:textId="018CFE5E"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2) oświadczenia, o którym mowa w Rozdziale IV ust. 4 pkt 4 SWZ lub zobowiązania podmiotu udostępniającego zasoby – odpowiednio Wykonawca lub Wykonawca wspólnie ubiegający się o</w:t>
      </w:r>
      <w:r w:rsidR="00B664A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udzielnie zamówienia; </w:t>
      </w:r>
    </w:p>
    <w:p w14:paraId="05A0CFC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pełnomocnictwa – mocodawca. Poświadczenia zgodności cyfrowego odwzorowania                        z dokumentem w postaci papierowej może dokonać również notariusz. </w:t>
      </w:r>
    </w:p>
    <w:p w14:paraId="054EAF9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8. 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36B358E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9.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967357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277C01DC"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VI. WADIUM </w:t>
      </w:r>
    </w:p>
    <w:p w14:paraId="5B601BA7"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Cs/>
          <w:color w:val="auto"/>
          <w:kern w:val="3"/>
          <w:lang w:bidi="ar-SA"/>
        </w:rPr>
      </w:pPr>
      <w:r w:rsidRPr="006B7EC9">
        <w:rPr>
          <w:rFonts w:ascii="Garamond" w:eastAsia="Andale Sans UI" w:hAnsi="Garamond" w:cs="Times New Roman"/>
          <w:bCs/>
          <w:color w:val="auto"/>
          <w:kern w:val="3"/>
          <w:lang w:bidi="ar-SA"/>
        </w:rPr>
        <w:t>Zamawiający wymaga wniesienia wadium.</w:t>
      </w:r>
    </w:p>
    <w:p w14:paraId="1111C17E" w14:textId="09BAFA1F"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 xml:space="preserve">Wadium powinno być wniesione przed upływem terminu składania ofert, tj. do dnia </w:t>
      </w:r>
      <w:r w:rsidR="00B110AE">
        <w:rPr>
          <w:rFonts w:ascii="Garamond" w:eastAsia="Andale Sans UI" w:hAnsi="Garamond" w:cs="Times New Roman"/>
          <w:bCs/>
          <w:color w:val="auto"/>
          <w:kern w:val="3"/>
          <w:lang w:bidi="ar-SA"/>
        </w:rPr>
        <w:t>20</w:t>
      </w:r>
      <w:r w:rsidR="0071161E">
        <w:rPr>
          <w:rFonts w:ascii="Garamond" w:eastAsia="Andale Sans UI" w:hAnsi="Garamond" w:cs="Times New Roman"/>
          <w:bCs/>
          <w:color w:val="auto"/>
          <w:kern w:val="3"/>
          <w:lang w:bidi="ar-SA"/>
        </w:rPr>
        <w:t xml:space="preserve"> sierpnia</w:t>
      </w:r>
      <w:r w:rsidRPr="006B7EC9">
        <w:rPr>
          <w:rFonts w:ascii="Garamond" w:eastAsia="Andale Sans UI" w:hAnsi="Garamond" w:cs="Times New Roman"/>
          <w:bCs/>
          <w:color w:val="auto"/>
          <w:kern w:val="3"/>
          <w:lang w:bidi="ar-SA"/>
        </w:rPr>
        <w:t xml:space="preserve"> 202</w:t>
      </w:r>
      <w:r w:rsidR="00C93F0F">
        <w:rPr>
          <w:rFonts w:ascii="Garamond" w:eastAsia="Andale Sans UI" w:hAnsi="Garamond" w:cs="Times New Roman"/>
          <w:bCs/>
          <w:color w:val="auto"/>
          <w:kern w:val="3"/>
          <w:lang w:bidi="ar-SA"/>
        </w:rPr>
        <w:t>6</w:t>
      </w:r>
      <w:r w:rsidRPr="006B7EC9">
        <w:rPr>
          <w:rFonts w:ascii="Garamond" w:eastAsia="Andale Sans UI" w:hAnsi="Garamond" w:cs="Times New Roman"/>
          <w:bCs/>
          <w:color w:val="auto"/>
          <w:kern w:val="3"/>
          <w:lang w:bidi="ar-SA"/>
        </w:rPr>
        <w:t xml:space="preserve"> r. do godz. </w:t>
      </w:r>
      <w:r w:rsidR="00B110AE">
        <w:rPr>
          <w:rFonts w:ascii="Garamond" w:eastAsia="Andale Sans UI" w:hAnsi="Garamond" w:cs="Times New Roman"/>
          <w:bCs/>
          <w:color w:val="auto"/>
          <w:kern w:val="3"/>
          <w:lang w:bidi="ar-SA"/>
        </w:rPr>
        <w:t>9</w:t>
      </w:r>
      <w:r w:rsidRPr="006B7EC9">
        <w:rPr>
          <w:rFonts w:ascii="Garamond" w:eastAsia="Andale Sans UI" w:hAnsi="Garamond" w:cs="Times New Roman"/>
          <w:bCs/>
          <w:color w:val="auto"/>
          <w:kern w:val="3"/>
          <w:lang w:bidi="ar-SA"/>
        </w:rPr>
        <w:t>:00. Niewniesienie wadium w tym terminie spowoduje odrzucenie oferty Wykonawcy.</w:t>
      </w:r>
    </w:p>
    <w:p w14:paraId="7138C0DC" w14:textId="6E31B1E5"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 xml:space="preserve">Wadium ustala się w </w:t>
      </w:r>
      <w:r w:rsidRPr="0071161E">
        <w:rPr>
          <w:rFonts w:ascii="Garamond" w:eastAsia="Andale Sans UI" w:hAnsi="Garamond" w:cs="Times New Roman"/>
          <w:bCs/>
          <w:color w:val="auto"/>
          <w:kern w:val="3"/>
          <w:lang w:bidi="ar-SA"/>
        </w:rPr>
        <w:t>wysokości :</w:t>
      </w:r>
      <w:r w:rsidRPr="0071161E">
        <w:rPr>
          <w:rFonts w:ascii="Garamond" w:eastAsia="Andale Sans UI" w:hAnsi="Garamond" w:cs="Times New Roman"/>
          <w:b/>
          <w:color w:val="auto"/>
          <w:kern w:val="3"/>
          <w:lang w:bidi="ar-SA"/>
        </w:rPr>
        <w:t xml:space="preserve"> </w:t>
      </w:r>
      <w:r w:rsidR="0071161E" w:rsidRPr="0071161E">
        <w:rPr>
          <w:rFonts w:ascii="Garamond" w:eastAsia="Andale Sans UI" w:hAnsi="Garamond" w:cs="Times New Roman"/>
          <w:bCs/>
          <w:color w:val="auto"/>
          <w:kern w:val="3"/>
          <w:lang w:bidi="ar-SA"/>
        </w:rPr>
        <w:t>1800,</w:t>
      </w:r>
      <w:r w:rsidRPr="0071161E">
        <w:rPr>
          <w:rFonts w:ascii="Garamond" w:eastAsia="Andale Sans UI" w:hAnsi="Garamond" w:cs="Times New Roman"/>
          <w:bCs/>
          <w:color w:val="auto"/>
          <w:kern w:val="3"/>
          <w:lang w:bidi="ar-SA"/>
        </w:rPr>
        <w:t xml:space="preserve">00 zł (słownie: </w:t>
      </w:r>
      <w:r w:rsidR="0071161E" w:rsidRPr="0071161E">
        <w:rPr>
          <w:rFonts w:ascii="Garamond" w:eastAsia="Andale Sans UI" w:hAnsi="Garamond" w:cs="Times New Roman"/>
          <w:bCs/>
          <w:color w:val="auto"/>
          <w:kern w:val="3"/>
          <w:lang w:bidi="ar-SA"/>
        </w:rPr>
        <w:t>jeden tysiąc osiemset</w:t>
      </w:r>
      <w:r w:rsidRPr="0071161E">
        <w:rPr>
          <w:rFonts w:ascii="Garamond" w:eastAsia="Andale Sans UI" w:hAnsi="Garamond" w:cs="Times New Roman"/>
          <w:bCs/>
          <w:color w:val="auto"/>
          <w:kern w:val="3"/>
          <w:lang w:bidi="ar-SA"/>
        </w:rPr>
        <w:t xml:space="preserve"> złotych 00/100).</w:t>
      </w:r>
    </w:p>
    <w:p w14:paraId="294B99B4"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Dowód wniesienia wadium należy dołączyć do oferty.</w:t>
      </w:r>
    </w:p>
    <w:p w14:paraId="545469E1"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Cs/>
          <w:color w:val="auto"/>
          <w:kern w:val="3"/>
          <w:lang w:bidi="ar-SA"/>
        </w:rPr>
      </w:pPr>
      <w:r w:rsidRPr="006B7EC9">
        <w:rPr>
          <w:rFonts w:ascii="Garamond" w:eastAsia="Andale Sans UI" w:hAnsi="Garamond" w:cs="Times New Roman"/>
          <w:bCs/>
          <w:color w:val="auto"/>
          <w:kern w:val="3"/>
          <w:lang w:bidi="ar-SA"/>
        </w:rPr>
        <w:t>Wadium może być wniesione według wyboru Wykonawcy w jednej lub kilku formach określonych w art. 97 ust. 7 uPzp.</w:t>
      </w:r>
    </w:p>
    <w:p w14:paraId="456EAE43"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 xml:space="preserve">Wadium wnoszone w pieniądzu wpłaca się przelewem na rachunek bankowy Sądu Rejonowego dla m.st. Warszawy w Warszawie nr </w:t>
      </w:r>
      <w:bookmarkStart w:id="5" w:name="_Hlk87531555"/>
      <w:r w:rsidRPr="006B7EC9">
        <w:rPr>
          <w:rFonts w:ascii="Garamond" w:eastAsia="Andale Sans UI" w:hAnsi="Garamond" w:cs="Times New Roman"/>
          <w:b/>
          <w:color w:val="auto"/>
          <w:kern w:val="3"/>
          <w:lang w:bidi="ar-SA"/>
        </w:rPr>
        <w:t>18 1130 1017 0021 1002 1890 0004</w:t>
      </w:r>
      <w:r w:rsidRPr="006B7EC9">
        <w:rPr>
          <w:rFonts w:ascii="Garamond" w:eastAsia="Andale Sans UI" w:hAnsi="Garamond" w:cs="Times New Roman"/>
          <w:bCs/>
          <w:color w:val="auto"/>
          <w:kern w:val="3"/>
          <w:lang w:bidi="ar-SA"/>
        </w:rPr>
        <w:t xml:space="preserve"> </w:t>
      </w:r>
      <w:bookmarkEnd w:id="5"/>
      <w:r w:rsidRPr="006B7EC9">
        <w:rPr>
          <w:rFonts w:ascii="Garamond" w:eastAsia="Andale Sans UI" w:hAnsi="Garamond" w:cs="Times New Roman"/>
          <w:bCs/>
          <w:color w:val="auto"/>
          <w:kern w:val="3"/>
          <w:lang w:bidi="ar-SA"/>
        </w:rPr>
        <w:t xml:space="preserve">z podaniem w tytule wpłaty dopisku: </w:t>
      </w:r>
    </w:p>
    <w:p w14:paraId="42200BCB" w14:textId="656BA0B9" w:rsidR="006B7EC9" w:rsidRPr="006B7EC9" w:rsidRDefault="006B7EC9" w:rsidP="006B7EC9">
      <w:pPr>
        <w:tabs>
          <w:tab w:val="left" w:pos="397"/>
        </w:tabs>
        <w:suppressAutoHyphens/>
        <w:autoSpaceDN w:val="0"/>
        <w:spacing w:line="276" w:lineRule="auto"/>
        <w:ind w:left="360"/>
        <w:jc w:val="both"/>
        <w:rPr>
          <w:rFonts w:ascii="Garamond" w:eastAsia="Andale Sans UI" w:hAnsi="Garamond" w:cs="Tahoma"/>
          <w:bCs/>
          <w:i/>
          <w:kern w:val="3"/>
          <w:lang w:bidi="ar-SA"/>
        </w:rPr>
      </w:pPr>
      <w:r w:rsidRPr="006B7EC9">
        <w:rPr>
          <w:rFonts w:ascii="Garamond" w:eastAsia="Andale Sans UI" w:hAnsi="Garamond" w:cs="Times New Roman"/>
          <w:bCs/>
          <w:color w:val="auto"/>
          <w:kern w:val="3"/>
          <w:lang w:bidi="ar-SA"/>
        </w:rPr>
        <w:t xml:space="preserve">„Wadium – </w:t>
      </w:r>
      <w:r w:rsidRPr="006B7EC9">
        <w:rPr>
          <w:rFonts w:ascii="Garamond" w:eastAsia="Andale Sans UI" w:hAnsi="Garamond" w:cs="Times New Roman"/>
          <w:b/>
          <w:bCs/>
          <w:i/>
          <w:kern w:val="3"/>
          <w:lang w:bidi="ar-SA"/>
        </w:rPr>
        <w:t>„</w:t>
      </w:r>
      <w:r w:rsidRPr="006B7EC9">
        <w:rPr>
          <w:rFonts w:ascii="Garamond" w:eastAsia="Times New Roman" w:hAnsi="Garamond" w:cs="Times New Roman"/>
          <w:b/>
          <w:bCs/>
          <w:color w:val="auto"/>
          <w:kern w:val="3"/>
          <w:lang w:bidi="ar-SA"/>
        </w:rPr>
        <w:t xml:space="preserve">Roboty budowalne w zakresie remontu </w:t>
      </w:r>
      <w:r w:rsidR="006373DF">
        <w:rPr>
          <w:rFonts w:ascii="Garamond" w:eastAsia="Times New Roman" w:hAnsi="Garamond" w:cs="Times New Roman"/>
          <w:b/>
          <w:bCs/>
          <w:color w:val="auto"/>
          <w:kern w:val="3"/>
          <w:lang w:bidi="ar-SA"/>
        </w:rPr>
        <w:t xml:space="preserve">pokoi biurowych </w:t>
      </w:r>
      <w:r w:rsidR="00E615B9">
        <w:rPr>
          <w:rFonts w:ascii="Garamond" w:eastAsia="Times New Roman" w:hAnsi="Garamond" w:cs="Times New Roman"/>
          <w:b/>
          <w:bCs/>
          <w:color w:val="auto"/>
          <w:kern w:val="3"/>
          <w:lang w:bidi="ar-SA"/>
        </w:rPr>
        <w:t>Wydziału Gospodarczego</w:t>
      </w:r>
      <w:r w:rsidR="00C93F0F">
        <w:rPr>
          <w:rFonts w:ascii="Garamond" w:eastAsia="Times New Roman" w:hAnsi="Garamond" w:cs="Times New Roman"/>
          <w:b/>
          <w:bCs/>
          <w:color w:val="auto"/>
          <w:kern w:val="3"/>
          <w:lang w:bidi="ar-SA"/>
        </w:rPr>
        <w:t xml:space="preserve"> nr </w:t>
      </w:r>
      <w:r w:rsidRPr="006B7EC9">
        <w:rPr>
          <w:rFonts w:ascii="Garamond" w:eastAsia="Andale Sans UI" w:hAnsi="Garamond" w:cs="Times New Roman"/>
          <w:b/>
          <w:bCs/>
          <w:i/>
          <w:kern w:val="3"/>
          <w:lang w:bidi="ar-SA"/>
        </w:rPr>
        <w:t>GOSP 261.</w:t>
      </w:r>
      <w:r w:rsidR="00C93F0F">
        <w:rPr>
          <w:rFonts w:ascii="Garamond" w:eastAsia="Andale Sans UI" w:hAnsi="Garamond" w:cs="Times New Roman"/>
          <w:b/>
          <w:bCs/>
          <w:i/>
          <w:kern w:val="3"/>
          <w:lang w:bidi="ar-SA"/>
        </w:rPr>
        <w:t>1</w:t>
      </w:r>
      <w:r w:rsidR="00E615B9">
        <w:rPr>
          <w:rFonts w:ascii="Garamond" w:eastAsia="Andale Sans UI" w:hAnsi="Garamond" w:cs="Times New Roman"/>
          <w:b/>
          <w:bCs/>
          <w:i/>
          <w:kern w:val="3"/>
          <w:lang w:bidi="ar-SA"/>
        </w:rPr>
        <w:t>5</w:t>
      </w:r>
      <w:r w:rsidRPr="006B7EC9">
        <w:rPr>
          <w:rFonts w:ascii="Garamond" w:eastAsia="Andale Sans UI" w:hAnsi="Garamond" w:cs="Times New Roman"/>
          <w:b/>
          <w:bCs/>
          <w:i/>
          <w:kern w:val="3"/>
          <w:lang w:bidi="ar-SA"/>
        </w:rPr>
        <w:t>.202</w:t>
      </w:r>
      <w:r w:rsidR="00C93F0F">
        <w:rPr>
          <w:rFonts w:ascii="Garamond" w:eastAsia="Andale Sans UI" w:hAnsi="Garamond" w:cs="Times New Roman"/>
          <w:b/>
          <w:bCs/>
          <w:i/>
          <w:kern w:val="3"/>
          <w:lang w:bidi="ar-SA"/>
        </w:rPr>
        <w:t>6”</w:t>
      </w:r>
    </w:p>
    <w:p w14:paraId="62714136" w14:textId="77777777" w:rsidR="006B7EC9" w:rsidRPr="006B7EC9" w:rsidRDefault="006B7EC9" w:rsidP="006B7EC9">
      <w:pPr>
        <w:widowControl/>
        <w:tabs>
          <w:tab w:val="left" w:pos="397"/>
        </w:tabs>
        <w:suppressAutoHyphens/>
        <w:autoSpaceDN w:val="0"/>
        <w:spacing w:line="276" w:lineRule="auto"/>
        <w:ind w:left="360"/>
        <w:jc w:val="both"/>
        <w:rPr>
          <w:rFonts w:ascii="Garamond" w:eastAsia="Andale Sans UI" w:hAnsi="Garamond" w:cs="Tahoma"/>
          <w:color w:val="auto"/>
          <w:kern w:val="3"/>
          <w:lang w:bidi="ar-SA"/>
        </w:rPr>
      </w:pPr>
      <w:r w:rsidRPr="006B7EC9">
        <w:rPr>
          <w:rFonts w:ascii="Garamond" w:eastAsia="Andale Sans UI" w:hAnsi="Garamond" w:cs="Times New Roman"/>
          <w:bCs/>
          <w:color w:val="auto"/>
          <w:kern w:val="3"/>
          <w:lang w:bidi="ar-SA"/>
        </w:rPr>
        <w:t>Dowodem wniesienia wadium będzie kopia polecenia dokonania przelewu, przy czym                 w terminie określonym dla wniesienia wadium środki powinny znaleźć się na rachunku bankowym Zamawiającego.</w:t>
      </w:r>
    </w:p>
    <w:p w14:paraId="2DDFA5FC" w14:textId="7392CE0D"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 xml:space="preserve">W przypadku wniesienia wadium w formie określonej w art. 97 ust. </w:t>
      </w:r>
      <w:r w:rsidR="008B3226">
        <w:rPr>
          <w:rFonts w:ascii="Garamond" w:eastAsia="Andale Sans UI" w:hAnsi="Garamond" w:cs="Times New Roman"/>
          <w:bCs/>
          <w:color w:val="auto"/>
          <w:kern w:val="3"/>
          <w:lang w:bidi="ar-SA"/>
        </w:rPr>
        <w:t>7</w:t>
      </w:r>
      <w:r w:rsidRPr="006B7EC9">
        <w:rPr>
          <w:rFonts w:ascii="Garamond" w:eastAsia="Andale Sans UI" w:hAnsi="Garamond" w:cs="Times New Roman"/>
          <w:bCs/>
          <w:color w:val="auto"/>
          <w:kern w:val="3"/>
          <w:lang w:bidi="ar-SA"/>
        </w:rPr>
        <w:t xml:space="preserve"> pkt 2-4 uPzp, Wykonawca zobowiązany jest przekazać Zamawiającemu oryginał dokumentu w postaci elektronicznej.</w:t>
      </w:r>
    </w:p>
    <w:p w14:paraId="77EF8790"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 xml:space="preserve">Wadium wnoszone w formie innej niż pieniądzu musi w szczególności określać bezwarunkowy, nieodwołalny obowiązek zapłaty na pierwsze żądanie Zamawiającego, w przypadkach </w:t>
      </w:r>
      <w:r w:rsidRPr="006B7EC9">
        <w:rPr>
          <w:rFonts w:ascii="Garamond" w:eastAsia="Andale Sans UI" w:hAnsi="Garamond" w:cs="Times New Roman"/>
          <w:bCs/>
          <w:color w:val="auto"/>
          <w:kern w:val="3"/>
          <w:lang w:bidi="ar-SA"/>
        </w:rPr>
        <w:lastRenderedPageBreak/>
        <w:t>określonych w art. 98 ust. 6 pkt 1-3 ustawy oraz być ważne przez okres związania ofertą, określony w niniejszej specyfikacji.</w:t>
      </w:r>
    </w:p>
    <w:p w14:paraId="3B30A968"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Wykonawca powinien przekazać dokument wadium przy użyciu środków komunikacji elektronicznej zgodnie z Rozdziałem I ust. 4 specyfikacji warunków zamówienia, do upływu terminu składania ofert.</w:t>
      </w:r>
    </w:p>
    <w:p w14:paraId="54DFCBA1" w14:textId="74E0ACBB"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Dokument wadialny musi zawierać informację, iż stanowi zabezpieczenie wadium na rzecz Sądu Rejonowego dla m.st. Warszawy w Warszawie, w postępowaniu prowadzonym w trybie podstawowym na:</w:t>
      </w:r>
      <w:r w:rsidRPr="006B7EC9">
        <w:rPr>
          <w:rFonts w:ascii="Garamond" w:eastAsia="Andale Sans UI" w:hAnsi="Garamond" w:cs="Times New Roman"/>
          <w:b/>
          <w:color w:val="auto"/>
          <w:kern w:val="3"/>
          <w:lang w:bidi="ar-SA"/>
        </w:rPr>
        <w:t xml:space="preserve"> </w:t>
      </w:r>
      <w:r w:rsidRPr="006B7EC9">
        <w:rPr>
          <w:rFonts w:ascii="Garamond" w:eastAsia="Andale Sans UI" w:hAnsi="Garamond" w:cs="Times New Roman"/>
          <w:bCs/>
          <w:color w:val="auto"/>
          <w:kern w:val="3"/>
          <w:lang w:bidi="ar-SA"/>
        </w:rPr>
        <w:t xml:space="preserve">  </w:t>
      </w:r>
      <w:r w:rsidRPr="006B7EC9">
        <w:rPr>
          <w:rFonts w:ascii="Garamond" w:eastAsia="Andale Sans UI" w:hAnsi="Garamond" w:cs="Times New Roman"/>
          <w:b/>
          <w:color w:val="auto"/>
          <w:kern w:val="3"/>
          <w:lang w:bidi="ar-SA"/>
        </w:rPr>
        <w:t>„GOSP 261.</w:t>
      </w:r>
      <w:r w:rsidR="00C93F0F">
        <w:rPr>
          <w:rFonts w:ascii="Garamond" w:eastAsia="Andale Sans UI" w:hAnsi="Garamond" w:cs="Times New Roman"/>
          <w:b/>
          <w:color w:val="auto"/>
          <w:kern w:val="3"/>
          <w:lang w:bidi="ar-SA"/>
        </w:rPr>
        <w:t>1</w:t>
      </w:r>
      <w:r w:rsidR="00E615B9">
        <w:rPr>
          <w:rFonts w:ascii="Garamond" w:eastAsia="Andale Sans UI" w:hAnsi="Garamond" w:cs="Times New Roman"/>
          <w:b/>
          <w:color w:val="auto"/>
          <w:kern w:val="3"/>
          <w:lang w:bidi="ar-SA"/>
        </w:rPr>
        <w:t>5</w:t>
      </w:r>
      <w:r w:rsidRPr="006B7EC9">
        <w:rPr>
          <w:rFonts w:ascii="Garamond" w:eastAsia="Andale Sans UI" w:hAnsi="Garamond" w:cs="Times New Roman"/>
          <w:b/>
          <w:color w:val="auto"/>
          <w:kern w:val="3"/>
          <w:lang w:bidi="ar-SA"/>
        </w:rPr>
        <w:t>.202</w:t>
      </w:r>
      <w:r w:rsidR="00C93F0F">
        <w:rPr>
          <w:rFonts w:ascii="Garamond" w:eastAsia="Andale Sans UI" w:hAnsi="Garamond" w:cs="Times New Roman"/>
          <w:b/>
          <w:color w:val="auto"/>
          <w:kern w:val="3"/>
          <w:lang w:bidi="ar-SA"/>
        </w:rPr>
        <w:t>6</w:t>
      </w:r>
      <w:r w:rsidRPr="006B7EC9">
        <w:rPr>
          <w:rFonts w:ascii="Garamond" w:eastAsia="Andale Sans UI" w:hAnsi="Garamond" w:cs="Times New Roman"/>
          <w:b/>
          <w:color w:val="auto"/>
          <w:kern w:val="3"/>
          <w:lang w:bidi="ar-SA"/>
        </w:rPr>
        <w:t xml:space="preserve"> – </w:t>
      </w:r>
      <w:r w:rsidRPr="006B7EC9">
        <w:rPr>
          <w:rFonts w:ascii="Garamond" w:eastAsia="Times New Roman" w:hAnsi="Garamond" w:cs="Times New Roman"/>
          <w:b/>
          <w:bCs/>
          <w:i/>
          <w:kern w:val="3"/>
          <w:lang w:bidi="ar-SA"/>
        </w:rPr>
        <w:t>„</w:t>
      </w:r>
      <w:r w:rsidRPr="006B7EC9">
        <w:rPr>
          <w:rFonts w:ascii="Garamond" w:eastAsia="Times New Roman" w:hAnsi="Garamond" w:cs="Times New Roman"/>
          <w:b/>
          <w:bCs/>
          <w:color w:val="auto"/>
          <w:kern w:val="3"/>
          <w:lang w:bidi="ar-SA"/>
        </w:rPr>
        <w:t>Roboty budowalne w zakresie remontu</w:t>
      </w:r>
      <w:r w:rsidR="00C93F0F">
        <w:rPr>
          <w:rFonts w:ascii="Garamond" w:eastAsia="Times New Roman" w:hAnsi="Garamond" w:cs="Times New Roman"/>
          <w:b/>
          <w:bCs/>
          <w:color w:val="auto"/>
          <w:kern w:val="3"/>
          <w:lang w:bidi="ar-SA"/>
        </w:rPr>
        <w:t xml:space="preserve"> </w:t>
      </w:r>
      <w:r w:rsidR="006373DF">
        <w:rPr>
          <w:rFonts w:ascii="Garamond" w:eastAsia="Times New Roman" w:hAnsi="Garamond" w:cs="Times New Roman"/>
          <w:b/>
          <w:bCs/>
          <w:color w:val="auto"/>
          <w:kern w:val="3"/>
          <w:lang w:bidi="ar-SA"/>
        </w:rPr>
        <w:t xml:space="preserve">pokoi biurowych </w:t>
      </w:r>
      <w:r w:rsidR="00E615B9">
        <w:rPr>
          <w:rFonts w:ascii="Garamond" w:eastAsia="Times New Roman" w:hAnsi="Garamond" w:cs="Times New Roman"/>
          <w:b/>
          <w:bCs/>
          <w:color w:val="auto"/>
          <w:kern w:val="3"/>
          <w:lang w:bidi="ar-SA"/>
        </w:rPr>
        <w:t>Wydziału Gospodarczego</w:t>
      </w:r>
      <w:r w:rsidR="006373DF">
        <w:rPr>
          <w:rFonts w:ascii="Garamond" w:eastAsia="Times New Roman" w:hAnsi="Garamond" w:cs="Times New Roman"/>
          <w:b/>
          <w:bCs/>
          <w:color w:val="auto"/>
          <w:kern w:val="3"/>
          <w:lang w:bidi="ar-SA"/>
        </w:rPr>
        <w:t>”</w:t>
      </w:r>
    </w:p>
    <w:p w14:paraId="2893B8F4" w14:textId="77777777" w:rsidR="006B7EC9" w:rsidRPr="006B7EC9" w:rsidRDefault="006B7EC9" w:rsidP="006B7EC9">
      <w:pPr>
        <w:widowControl/>
        <w:numPr>
          <w:ilvl w:val="0"/>
          <w:numId w:val="65"/>
        </w:numPr>
        <w:tabs>
          <w:tab w:val="left" w:pos="397"/>
        </w:tabs>
        <w:suppressAutoHyphens/>
        <w:autoSpaceDN w:val="0"/>
        <w:spacing w:after="160" w:line="276" w:lineRule="auto"/>
        <w:ind w:left="360"/>
        <w:jc w:val="both"/>
        <w:rPr>
          <w:rFonts w:ascii="Garamond" w:eastAsia="Andale Sans UI" w:hAnsi="Garamond" w:cs="Times New Roman"/>
          <w:b/>
          <w:color w:val="auto"/>
          <w:kern w:val="3"/>
          <w:lang w:bidi="ar-SA"/>
        </w:rPr>
      </w:pPr>
      <w:r w:rsidRPr="006B7EC9">
        <w:rPr>
          <w:rFonts w:ascii="Garamond" w:eastAsia="Andale Sans UI" w:hAnsi="Garamond" w:cs="Times New Roman"/>
          <w:bCs/>
          <w:color w:val="auto"/>
          <w:kern w:val="3"/>
          <w:lang w:bidi="ar-SA"/>
        </w:rPr>
        <w:t>Wszelkie koszty związane z wniesieniem wadium ponosi Wykonawca</w:t>
      </w:r>
    </w:p>
    <w:p w14:paraId="462B3DD6" w14:textId="77777777" w:rsidR="006B7EC9" w:rsidRPr="006B7EC9" w:rsidRDefault="006B7EC9" w:rsidP="006B7EC9">
      <w:pPr>
        <w:widowControl/>
        <w:tabs>
          <w:tab w:val="left" w:pos="397"/>
        </w:tabs>
        <w:suppressAutoHyphens/>
        <w:autoSpaceDN w:val="0"/>
        <w:spacing w:line="276" w:lineRule="auto"/>
        <w:ind w:left="360"/>
        <w:jc w:val="both"/>
        <w:rPr>
          <w:rFonts w:ascii="Garamond" w:eastAsia="Andale Sans UI" w:hAnsi="Garamond" w:cs="Times New Roman"/>
          <w:b/>
          <w:bCs/>
          <w:color w:val="auto"/>
          <w:kern w:val="3"/>
          <w:lang w:bidi="ar-SA"/>
        </w:rPr>
      </w:pPr>
    </w:p>
    <w:p w14:paraId="03F00261"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VII. OPIS SPOSOBU OBLICZENIA CENY </w:t>
      </w:r>
    </w:p>
    <w:p w14:paraId="2997E93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Cena powinna zostać wyrażona cyfrowo i słownie. </w:t>
      </w:r>
    </w:p>
    <w:p w14:paraId="43DB336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Cenę należy podać w złotych polskich do dwóch miejsc po przecinku. Wszelkie rozliczenia dotyczące realizacji zamówienia dokonywane będą w złotych polskich. Zamawiający nie przewiduje możliwości dokonywania rozliczeń z Wykonawcą w walutach obcych. </w:t>
      </w:r>
    </w:p>
    <w:p w14:paraId="4B50E93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Cena oferty musi zawierać wszelkie koszty niezbędne do zrealizowania przedmiotu zamówienia, wynikające wprost z opisu przedmiotu zamówienia, jak również w nim nieujęte, a bez których nie można wykonać przedmiotu zamówienia oraz koszty opisane w projekcie umowy. </w:t>
      </w:r>
    </w:p>
    <w:p w14:paraId="7A10A0AC" w14:textId="1335FA9B"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4. Wykonawca powinien wkalkulować w cenę oferty ryzyko wynikające z przyjęcia ryczałtowego charakteru wynagrodzenia, tj. Wykonawca nie może żądać podwyższenia wynagrodzenia, chociażby w czasie zawarcia umowy nie można było przewidzieć rozmiaru lub kosztów prac. Wykonawca w przedstawionej ofercie powinien zaoferować cenę kompletną, jednoznaczną i</w:t>
      </w:r>
      <w:r w:rsidR="00C93F0F">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ostateczną. Cena jest stała do końca trwania umowy. </w:t>
      </w:r>
    </w:p>
    <w:p w14:paraId="6AF0ECA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5. Wykonawca zobowiązany jest do wyliczenia i wskazania ceny realizacji przedmiotu zamówienia w formularzu ofertowym stanowiącym Załącznik nr 3 specyfikacji warunków zamówienia, w ten sposób, że w ust. 1 formularza ofertowego należy podać wartość netto za realizację całego przedmiotu zamówienia, do której na potrzeby oceny ofert należy dodać kwotę podatku VAT, obliczoną wg właściwej stawki. </w:t>
      </w:r>
    </w:p>
    <w:p w14:paraId="37B4B55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2A9D9443"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VIII. TERMINY </w:t>
      </w:r>
    </w:p>
    <w:p w14:paraId="7A4D970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Termin związania ofertą </w:t>
      </w:r>
    </w:p>
    <w:p w14:paraId="0DA77C00" w14:textId="63F619D0"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Wykonawca składający ofertę pozostaje nią związany do </w:t>
      </w:r>
      <w:r w:rsidRPr="0071161E">
        <w:rPr>
          <w:rFonts w:ascii="Garamond" w:eastAsia="Calibri" w:hAnsi="Garamond" w:cs="Times New Roman"/>
          <w:color w:val="auto"/>
          <w:lang w:eastAsia="en-US" w:bidi="ar-SA"/>
        </w:rPr>
        <w:t xml:space="preserve">dnia </w:t>
      </w:r>
      <w:r w:rsidR="00B110AE">
        <w:rPr>
          <w:rFonts w:ascii="Garamond" w:eastAsia="Calibri" w:hAnsi="Garamond" w:cs="Times New Roman"/>
          <w:color w:val="auto"/>
          <w:lang w:eastAsia="en-US" w:bidi="ar-SA"/>
        </w:rPr>
        <w:t>18</w:t>
      </w:r>
      <w:r w:rsidR="0071161E" w:rsidRPr="0071161E">
        <w:rPr>
          <w:rFonts w:ascii="Garamond" w:eastAsia="Calibri" w:hAnsi="Garamond" w:cs="Times New Roman"/>
          <w:color w:val="auto"/>
          <w:lang w:eastAsia="en-US" w:bidi="ar-SA"/>
        </w:rPr>
        <w:t xml:space="preserve"> września</w:t>
      </w:r>
      <w:r w:rsidRPr="0071161E">
        <w:rPr>
          <w:rFonts w:ascii="Garamond" w:eastAsia="Calibri" w:hAnsi="Garamond" w:cs="Times New Roman"/>
          <w:color w:val="auto"/>
          <w:lang w:eastAsia="en-US" w:bidi="ar-SA"/>
        </w:rPr>
        <w:t xml:space="preserve"> 202</w:t>
      </w:r>
      <w:r w:rsidR="00C93F0F" w:rsidRPr="0071161E">
        <w:rPr>
          <w:rFonts w:ascii="Garamond" w:eastAsia="Calibri" w:hAnsi="Garamond" w:cs="Times New Roman"/>
          <w:color w:val="auto"/>
          <w:lang w:eastAsia="en-US" w:bidi="ar-SA"/>
        </w:rPr>
        <w:t>6</w:t>
      </w:r>
      <w:r w:rsidRPr="0071161E">
        <w:rPr>
          <w:rFonts w:ascii="Garamond" w:eastAsia="Calibri" w:hAnsi="Garamond" w:cs="Times New Roman"/>
          <w:color w:val="auto"/>
          <w:lang w:eastAsia="en-US" w:bidi="ar-SA"/>
        </w:rPr>
        <w:t xml:space="preserve"> r. </w:t>
      </w:r>
      <w:r w:rsidRPr="0071161E">
        <w:rPr>
          <w:rFonts w:ascii="Garamond" w:eastAsia="Calibri" w:hAnsi="Garamond" w:cs="Times New Roman"/>
          <w:i/>
          <w:iCs/>
          <w:color w:val="auto"/>
          <w:lang w:eastAsia="en-US" w:bidi="ar-SA"/>
        </w:rPr>
        <w:t>włącznie (30</w:t>
      </w:r>
      <w:r w:rsidRPr="006B7EC9">
        <w:rPr>
          <w:rFonts w:ascii="Garamond" w:eastAsia="Calibri" w:hAnsi="Garamond" w:cs="Times New Roman"/>
          <w:i/>
          <w:iCs/>
          <w:color w:val="auto"/>
          <w:lang w:eastAsia="en-US" w:bidi="ar-SA"/>
        </w:rPr>
        <w:t xml:space="preserve"> dni od dnia upływu terminu składania ofert, z zastrzeżeniem pkt</w:t>
      </w:r>
      <w:r w:rsidRPr="006B7EC9">
        <w:rPr>
          <w:rFonts w:ascii="Garamond" w:eastAsia="Calibri" w:hAnsi="Garamond" w:cs="Times New Roman"/>
          <w:color w:val="auto"/>
          <w:lang w:eastAsia="en-US" w:bidi="ar-SA"/>
        </w:rPr>
        <w:t xml:space="preserve"> 2). </w:t>
      </w:r>
    </w:p>
    <w:p w14:paraId="6D4CD61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2) Bieg terminu związania ofertą rozpoczyna się wraz z upływem terminu składania ofert, przy czym pierwszym dniem terminu związania ofertą jest dzień, w którym upływa termin składania ofert. </w:t>
      </w:r>
    </w:p>
    <w:p w14:paraId="37BE95F0"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2. Termin składania i otwarcia ofert </w:t>
      </w:r>
    </w:p>
    <w:p w14:paraId="258AE0A5" w14:textId="77777777" w:rsidR="006B7EC9" w:rsidRPr="0071161E"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Oferty należy składać w formie </w:t>
      </w:r>
      <w:r w:rsidRPr="0071161E">
        <w:rPr>
          <w:rFonts w:ascii="Garamond" w:eastAsia="Calibri" w:hAnsi="Garamond" w:cs="Times New Roman"/>
          <w:color w:val="auto"/>
          <w:lang w:eastAsia="en-US" w:bidi="ar-SA"/>
        </w:rPr>
        <w:t xml:space="preserve">lub postaci określonych w Rozdziale I ust. 4 SWZ i Rozdziale III ust. 2 SWZ. </w:t>
      </w:r>
    </w:p>
    <w:p w14:paraId="5BD8E638" w14:textId="7D1939FE" w:rsidR="006B7EC9" w:rsidRPr="0071161E" w:rsidRDefault="006B7EC9" w:rsidP="006B7EC9">
      <w:pPr>
        <w:widowControl/>
        <w:spacing w:after="160" w:line="256" w:lineRule="auto"/>
        <w:jc w:val="both"/>
        <w:rPr>
          <w:rFonts w:ascii="Garamond" w:eastAsia="Calibri" w:hAnsi="Garamond" w:cs="Times New Roman"/>
          <w:color w:val="auto"/>
          <w:lang w:eastAsia="en-US" w:bidi="ar-SA"/>
        </w:rPr>
      </w:pPr>
      <w:r w:rsidRPr="0071161E">
        <w:rPr>
          <w:rFonts w:ascii="Garamond" w:eastAsia="Calibri" w:hAnsi="Garamond" w:cs="Times New Roman"/>
          <w:color w:val="auto"/>
          <w:lang w:eastAsia="en-US" w:bidi="ar-SA"/>
        </w:rPr>
        <w:t xml:space="preserve">2) Oferty należy złożyć w terminie do dnia </w:t>
      </w:r>
      <w:r w:rsidR="00B110AE">
        <w:rPr>
          <w:rFonts w:ascii="Garamond" w:eastAsia="Calibri" w:hAnsi="Garamond" w:cs="Times New Roman"/>
          <w:color w:val="auto"/>
          <w:lang w:eastAsia="en-US" w:bidi="ar-SA"/>
        </w:rPr>
        <w:t>20</w:t>
      </w:r>
      <w:r w:rsidR="0071161E" w:rsidRPr="0071161E">
        <w:rPr>
          <w:rFonts w:ascii="Garamond" w:eastAsia="Calibri" w:hAnsi="Garamond" w:cs="Times New Roman"/>
          <w:color w:val="auto"/>
          <w:lang w:eastAsia="en-US" w:bidi="ar-SA"/>
        </w:rPr>
        <w:t xml:space="preserve"> sierpnia</w:t>
      </w:r>
      <w:r w:rsidRPr="0071161E">
        <w:rPr>
          <w:rFonts w:ascii="Garamond" w:eastAsia="Calibri" w:hAnsi="Garamond" w:cs="Times New Roman"/>
          <w:color w:val="auto"/>
          <w:lang w:eastAsia="en-US" w:bidi="ar-SA"/>
        </w:rPr>
        <w:t xml:space="preserve"> 202</w:t>
      </w:r>
      <w:r w:rsidR="00C93F0F" w:rsidRPr="0071161E">
        <w:rPr>
          <w:rFonts w:ascii="Garamond" w:eastAsia="Calibri" w:hAnsi="Garamond" w:cs="Times New Roman"/>
          <w:color w:val="auto"/>
          <w:lang w:eastAsia="en-US" w:bidi="ar-SA"/>
        </w:rPr>
        <w:t>6</w:t>
      </w:r>
      <w:r w:rsidRPr="0071161E">
        <w:rPr>
          <w:rFonts w:ascii="Garamond" w:eastAsia="Calibri" w:hAnsi="Garamond" w:cs="Times New Roman"/>
          <w:color w:val="auto"/>
          <w:lang w:eastAsia="en-US" w:bidi="ar-SA"/>
        </w:rPr>
        <w:t xml:space="preserve"> r. do godz. </w:t>
      </w:r>
      <w:r w:rsidR="00B110AE">
        <w:rPr>
          <w:rFonts w:ascii="Garamond" w:eastAsia="Calibri" w:hAnsi="Garamond" w:cs="Times New Roman"/>
          <w:color w:val="auto"/>
          <w:lang w:eastAsia="en-US" w:bidi="ar-SA"/>
        </w:rPr>
        <w:t>9</w:t>
      </w:r>
      <w:r w:rsidRPr="0071161E">
        <w:rPr>
          <w:rFonts w:ascii="Garamond" w:eastAsia="Calibri" w:hAnsi="Garamond" w:cs="Times New Roman"/>
          <w:color w:val="auto"/>
          <w:lang w:eastAsia="en-US" w:bidi="ar-SA"/>
        </w:rPr>
        <w:t>:00</w:t>
      </w:r>
    </w:p>
    <w:p w14:paraId="2B04C8BD" w14:textId="0D847818"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71161E">
        <w:rPr>
          <w:rFonts w:ascii="Garamond" w:eastAsia="Calibri" w:hAnsi="Garamond" w:cs="Times New Roman"/>
          <w:color w:val="auto"/>
          <w:lang w:eastAsia="en-US" w:bidi="ar-SA"/>
        </w:rPr>
        <w:t xml:space="preserve">3) Otwarcie złożonych ofert odbędzie się w dniu </w:t>
      </w:r>
      <w:r w:rsidR="00B110AE">
        <w:rPr>
          <w:rFonts w:ascii="Garamond" w:eastAsia="Calibri" w:hAnsi="Garamond" w:cs="Times New Roman"/>
          <w:color w:val="auto"/>
          <w:lang w:eastAsia="en-US" w:bidi="ar-SA"/>
        </w:rPr>
        <w:t>20</w:t>
      </w:r>
      <w:r w:rsidR="0071161E" w:rsidRPr="0071161E">
        <w:rPr>
          <w:rFonts w:ascii="Garamond" w:eastAsia="Calibri" w:hAnsi="Garamond" w:cs="Times New Roman"/>
          <w:color w:val="auto"/>
          <w:lang w:eastAsia="en-US" w:bidi="ar-SA"/>
        </w:rPr>
        <w:t xml:space="preserve"> sierpnia </w:t>
      </w:r>
      <w:r w:rsidRPr="0071161E">
        <w:rPr>
          <w:rFonts w:ascii="Garamond" w:eastAsia="Calibri" w:hAnsi="Garamond" w:cs="Times New Roman"/>
          <w:color w:val="auto"/>
          <w:lang w:eastAsia="en-US" w:bidi="ar-SA"/>
        </w:rPr>
        <w:t xml:space="preserve"> 202</w:t>
      </w:r>
      <w:r w:rsidR="00C93F0F" w:rsidRPr="0071161E">
        <w:rPr>
          <w:rFonts w:ascii="Garamond" w:eastAsia="Calibri" w:hAnsi="Garamond" w:cs="Times New Roman"/>
          <w:color w:val="auto"/>
          <w:lang w:eastAsia="en-US" w:bidi="ar-SA"/>
        </w:rPr>
        <w:t>6</w:t>
      </w:r>
      <w:r w:rsidRPr="0071161E">
        <w:rPr>
          <w:rFonts w:ascii="Garamond" w:eastAsia="Calibri" w:hAnsi="Garamond" w:cs="Times New Roman"/>
          <w:color w:val="auto"/>
          <w:lang w:eastAsia="en-US" w:bidi="ar-SA"/>
        </w:rPr>
        <w:t xml:space="preserve">  r. o godz</w:t>
      </w:r>
      <w:r w:rsidRPr="006B7EC9">
        <w:rPr>
          <w:rFonts w:ascii="Garamond" w:eastAsia="Calibri" w:hAnsi="Garamond" w:cs="Times New Roman"/>
          <w:color w:val="auto"/>
          <w:lang w:eastAsia="en-US" w:bidi="ar-SA"/>
        </w:rPr>
        <w:t xml:space="preserve">. </w:t>
      </w:r>
      <w:r w:rsidR="00B110AE">
        <w:rPr>
          <w:rFonts w:ascii="Garamond" w:eastAsia="Calibri" w:hAnsi="Garamond" w:cs="Times New Roman"/>
          <w:color w:val="auto"/>
          <w:lang w:eastAsia="en-US" w:bidi="ar-SA"/>
        </w:rPr>
        <w:t>9</w:t>
      </w:r>
      <w:r w:rsidRPr="006B7EC9">
        <w:rPr>
          <w:rFonts w:ascii="Garamond" w:eastAsia="Calibri" w:hAnsi="Garamond" w:cs="Times New Roman"/>
          <w:color w:val="auto"/>
          <w:lang w:eastAsia="en-US" w:bidi="ar-SA"/>
        </w:rPr>
        <w:t xml:space="preserve">:10. Otwarcie ofert zostanie dokonane za pośrednictwem Platformy. System platformy automatycznie rozszyfrowuje oferty w momencie ich otwarcia. </w:t>
      </w:r>
    </w:p>
    <w:p w14:paraId="7195BEB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4) Niezwłocznie po otwarciu ofert Zamawiający zamieści informację z otwarcia ofert, zawierającą elementy, o których mowa w art. 222 ust. 5 ustaw.</w:t>
      </w:r>
    </w:p>
    <w:p w14:paraId="18C189C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53D08744"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IX. KRYTERIA I SPOSÓB OCENY OFERT </w:t>
      </w:r>
    </w:p>
    <w:p w14:paraId="01E216F8"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1. Kryteria oceny oferty </w:t>
      </w:r>
    </w:p>
    <w:p w14:paraId="5997E4B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Zamawiający oceni i porówna jedynie te oferty, które nie zostały odrzucone. </w:t>
      </w:r>
    </w:p>
    <w:p w14:paraId="332DF1F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Kryteriami wyboru i oceny ofert są: </w:t>
      </w:r>
    </w:p>
    <w:p w14:paraId="04A74A2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a) kryterium cena ofertowa (C) – waga kryterium - 60%, </w:t>
      </w:r>
    </w:p>
    <w:p w14:paraId="20D5467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b) kryterium okres udzielonej gwarancji jakości na wykonane roboty budowlane oraz użyte materiały budowlane (G) – waga kryterium 40%. </w:t>
      </w:r>
    </w:p>
    <w:p w14:paraId="30FDEE5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Ocena ofert będzie dokonywana w zakresie każdego kryterium w następujący sposób: </w:t>
      </w:r>
    </w:p>
    <w:p w14:paraId="18AD8402"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a) kryterium cena ofertowa (C): Punkty w przedmiotowym kryterium zostaną przyznane według poniższego wzoru:</w:t>
      </w:r>
    </w:p>
    <w:p w14:paraId="53ADF2A1" w14:textId="77777777" w:rsidR="006B7EC9" w:rsidRPr="006B7EC9" w:rsidRDefault="006B7EC9" w:rsidP="006B7EC9">
      <w:pPr>
        <w:widowControl/>
        <w:suppressAutoHyphens/>
        <w:autoSpaceDN w:val="0"/>
        <w:spacing w:line="276" w:lineRule="auto"/>
        <w:ind w:left="851" w:hanging="284"/>
        <w:jc w:val="center"/>
        <w:rPr>
          <w:rFonts w:ascii="Garamond" w:eastAsia="Andale Sans UI" w:hAnsi="Garamond" w:cs="Times New Roman"/>
          <w:color w:val="auto"/>
          <w:kern w:val="3"/>
          <w:lang w:bidi="ar-SA"/>
        </w:rPr>
      </w:pPr>
      <w:r w:rsidRPr="006B7EC9">
        <w:rPr>
          <w:rFonts w:ascii="Garamond" w:eastAsia="Andale Sans UI" w:hAnsi="Garamond" w:cs="Times New Roman"/>
          <w:b/>
          <w:color w:val="auto"/>
          <w:kern w:val="3"/>
          <w:lang w:bidi="ar-SA"/>
        </w:rPr>
        <w:t>C</w:t>
      </w:r>
      <w:r w:rsidRPr="006B7EC9">
        <w:rPr>
          <w:rFonts w:ascii="Garamond" w:eastAsia="Andale Sans UI" w:hAnsi="Garamond" w:cs="Times New Roman"/>
          <w:b/>
          <w:color w:val="auto"/>
          <w:kern w:val="3"/>
          <w:vertAlign w:val="subscript"/>
          <w:lang w:bidi="ar-SA"/>
        </w:rPr>
        <w:t>min</w:t>
      </w:r>
    </w:p>
    <w:p w14:paraId="5341E347" w14:textId="77777777" w:rsidR="006B7EC9" w:rsidRPr="006B7EC9" w:rsidRDefault="006B7EC9" w:rsidP="006B7EC9">
      <w:pPr>
        <w:widowControl/>
        <w:suppressAutoHyphens/>
        <w:autoSpaceDN w:val="0"/>
        <w:spacing w:line="276" w:lineRule="auto"/>
        <w:ind w:left="851" w:hanging="284"/>
        <w:jc w:val="center"/>
        <w:rPr>
          <w:rFonts w:ascii="Garamond" w:eastAsia="Andale Sans UI" w:hAnsi="Garamond" w:cs="Times New Roman"/>
          <w:color w:val="auto"/>
          <w:kern w:val="3"/>
          <w:lang w:bidi="ar-SA"/>
        </w:rPr>
      </w:pPr>
      <w:r w:rsidRPr="006B7EC9">
        <w:rPr>
          <w:rFonts w:ascii="Garamond" w:eastAsia="Andale Sans UI" w:hAnsi="Garamond" w:cs="Times New Roman"/>
          <w:b/>
          <w:color w:val="auto"/>
          <w:kern w:val="3"/>
          <w:lang w:bidi="ar-SA"/>
        </w:rPr>
        <w:t>C = ---------------------- x 60</w:t>
      </w:r>
    </w:p>
    <w:p w14:paraId="21B8FE00" w14:textId="77777777" w:rsidR="006B7EC9" w:rsidRPr="006B7EC9" w:rsidRDefault="006B7EC9" w:rsidP="006B7EC9">
      <w:pPr>
        <w:widowControl/>
        <w:suppressAutoHyphens/>
        <w:autoSpaceDN w:val="0"/>
        <w:ind w:left="851" w:hanging="284"/>
        <w:jc w:val="center"/>
        <w:rPr>
          <w:rFonts w:ascii="Garamond" w:eastAsia="Andale Sans UI" w:hAnsi="Garamond" w:cs="Calibri"/>
          <w:color w:val="auto"/>
          <w:kern w:val="3"/>
          <w:lang w:bidi="ar-SA"/>
        </w:rPr>
      </w:pPr>
      <w:r w:rsidRPr="006B7EC9">
        <w:rPr>
          <w:rFonts w:ascii="Garamond" w:eastAsia="Andale Sans UI" w:hAnsi="Garamond" w:cs="Calibri"/>
          <w:b/>
          <w:color w:val="auto"/>
          <w:kern w:val="3"/>
          <w:lang w:bidi="ar-SA"/>
        </w:rPr>
        <w:t>C</w:t>
      </w:r>
      <w:r w:rsidRPr="006B7EC9">
        <w:rPr>
          <w:rFonts w:ascii="Garamond" w:eastAsia="Andale Sans UI" w:hAnsi="Garamond" w:cs="Calibri"/>
          <w:b/>
          <w:color w:val="auto"/>
          <w:kern w:val="3"/>
          <w:vertAlign w:val="subscript"/>
          <w:lang w:bidi="ar-SA"/>
        </w:rPr>
        <w:t>bad</w:t>
      </w:r>
    </w:p>
    <w:p w14:paraId="50F50C5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63E7EE6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gdzie: Cmin – najniższa cena ofertowa spośród ocenianych ofert, </w:t>
      </w:r>
    </w:p>
    <w:p w14:paraId="53B1BC1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Cbad – cena ofertowa badanej oferty, </w:t>
      </w:r>
    </w:p>
    <w:p w14:paraId="648A5E1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60% – waga kryterium – cena. </w:t>
      </w:r>
    </w:p>
    <w:p w14:paraId="2B48124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W powyższym kryterium Wykonawca może otrzymać maksymalnie 60 pkt. </w:t>
      </w:r>
    </w:p>
    <w:p w14:paraId="06F25F6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b) kryterium okres udzielonej gwarancji jakości na wykonane roboty budowlane oraz użyte materiały budowlane (G): Punkty w przedmiotowym kryterium zostaną przyznane według poniższego wzoru:</w:t>
      </w:r>
    </w:p>
    <w:p w14:paraId="1B41AC16" w14:textId="77777777" w:rsidR="006B7EC9" w:rsidRPr="006B7EC9" w:rsidRDefault="006B7EC9" w:rsidP="006B7EC9">
      <w:pPr>
        <w:widowControl/>
        <w:suppressAutoHyphens/>
        <w:autoSpaceDN w:val="0"/>
        <w:spacing w:line="276" w:lineRule="auto"/>
        <w:ind w:left="851" w:hanging="284"/>
        <w:jc w:val="center"/>
        <w:rPr>
          <w:rFonts w:ascii="Garamond" w:eastAsia="Andale Sans UI" w:hAnsi="Garamond" w:cs="Times New Roman"/>
          <w:color w:val="auto"/>
          <w:kern w:val="3"/>
          <w:lang w:bidi="ar-SA"/>
        </w:rPr>
      </w:pPr>
      <w:r w:rsidRPr="006B7EC9">
        <w:rPr>
          <w:rFonts w:ascii="Garamond" w:eastAsia="Andale Sans UI" w:hAnsi="Garamond" w:cs="Times New Roman"/>
          <w:b/>
          <w:color w:val="auto"/>
          <w:kern w:val="3"/>
          <w:lang w:bidi="ar-SA"/>
        </w:rPr>
        <w:t>Gi</w:t>
      </w:r>
    </w:p>
    <w:p w14:paraId="41738309" w14:textId="77777777" w:rsidR="006B7EC9" w:rsidRPr="006B7EC9" w:rsidRDefault="006B7EC9" w:rsidP="006B7EC9">
      <w:pPr>
        <w:widowControl/>
        <w:suppressAutoHyphens/>
        <w:autoSpaceDN w:val="0"/>
        <w:spacing w:line="276" w:lineRule="auto"/>
        <w:ind w:left="851" w:hanging="284"/>
        <w:jc w:val="center"/>
        <w:rPr>
          <w:rFonts w:ascii="Garamond" w:eastAsia="Andale Sans UI" w:hAnsi="Garamond" w:cs="Times New Roman"/>
          <w:color w:val="auto"/>
          <w:kern w:val="3"/>
          <w:lang w:bidi="ar-SA"/>
        </w:rPr>
      </w:pPr>
      <w:r w:rsidRPr="006B7EC9">
        <w:rPr>
          <w:rFonts w:ascii="Garamond" w:eastAsia="Andale Sans UI" w:hAnsi="Garamond" w:cs="Times New Roman"/>
          <w:b/>
          <w:color w:val="auto"/>
          <w:kern w:val="3"/>
          <w:lang w:bidi="ar-SA"/>
        </w:rPr>
        <w:t>G = ---------------------- x 40</w:t>
      </w:r>
    </w:p>
    <w:p w14:paraId="0776CF35" w14:textId="77777777" w:rsidR="006B7EC9" w:rsidRPr="006B7EC9" w:rsidRDefault="006B7EC9" w:rsidP="006B7EC9">
      <w:pPr>
        <w:widowControl/>
        <w:suppressAutoHyphens/>
        <w:autoSpaceDN w:val="0"/>
        <w:ind w:left="851" w:hanging="284"/>
        <w:jc w:val="center"/>
        <w:rPr>
          <w:rFonts w:ascii="Garamond" w:eastAsia="Andale Sans UI" w:hAnsi="Garamond" w:cs="Calibri"/>
          <w:color w:val="auto"/>
          <w:kern w:val="3"/>
          <w:lang w:bidi="ar-SA"/>
        </w:rPr>
      </w:pPr>
      <w:r w:rsidRPr="006B7EC9">
        <w:rPr>
          <w:rFonts w:ascii="Garamond" w:eastAsia="Andale Sans UI" w:hAnsi="Garamond" w:cs="Calibri"/>
          <w:b/>
          <w:color w:val="auto"/>
          <w:kern w:val="3"/>
          <w:lang w:bidi="ar-SA"/>
        </w:rPr>
        <w:t>Gmax</w:t>
      </w:r>
    </w:p>
    <w:p w14:paraId="73F7DD0C"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06E8096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Gmax – najdłuższy wskazany termin udzielonej gwarancji jakości na wykonane roboty budowlane oraz użyte materiały budowlane wskazany w miesiącach, spośród wszystkich złożonych ofert,</w:t>
      </w:r>
    </w:p>
    <w:p w14:paraId="0EBE5C0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Gi – termin udzielonej gwarancji jakości na wykonane roboty budowlane oraz użyte materiały budowlane określony w miesiącach, wskazany w badanej ofercie, </w:t>
      </w:r>
    </w:p>
    <w:p w14:paraId="37DCA88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40% – waga kryterium - udzielony okres gwarancji jakości na wykonane roboty budowlane oraz użyte materiały budowlane. </w:t>
      </w:r>
    </w:p>
    <w:p w14:paraId="2739D075" w14:textId="03092575"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Punkty w przedmiotowym kryterium zostaną przyznane jedynie temu Wykonawcy, który</w:t>
      </w:r>
      <w:r w:rsidR="003C3806">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w</w:t>
      </w:r>
      <w:r w:rsidR="00C93F0F">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formularzu ofertowym wskaże okres udzielonej gwarancji jakości na wykonane roboty budowlane oraz użyte materiały budowlane stanowiące przedmiot zamówienia. Zamawiający przyzna punkty w tym kryterium, jeżeli Wykonawca wskaże okres udzielonej gwarancji jakości na wykonane roboty budowlane oraz użyte materiały budowlane stanowiące przedmiot zamówienia na poziomie wyższym niż 36 miesięcy, zgodnie z powyższym wzorem.</w:t>
      </w:r>
    </w:p>
    <w:p w14:paraId="6FFEDFA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Zamawiający dopuszcza maksymalny okres udzielenia gwarancji jakości na wykonane roboty budowlane oraz użyte materiały budowlane, tj. 60 miesięcy. Wykonawca może zaproponować dłuższy okres gwarancji jakości, przy czym do oceny przyjęty zostanie okres 60 miesięcy. </w:t>
      </w:r>
    </w:p>
    <w:p w14:paraId="1FD82BD8" w14:textId="07DDE82C"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Ocena ofert w ramach tego kryterium zostanie przeprowadzona na podstawie informacji wskazanych przez Wykonawcę w formularzu ofertowym. W przypadku, gdy Wykonawca                       w ofercie zaoferuje minimalny ustalony przez Zamawiającego okres gwarancji jakości na wykonane roboty budowlane oraz użyte materiały budowlane, tj. 36 miesięcy otrzyma  w kryterium udzielony okres gwarancji jakości na wykonane roboty budowlane oraz użyte materiały budowlane (G) – 0 pkt. </w:t>
      </w:r>
    </w:p>
    <w:p w14:paraId="4316CD4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W przypadku niewskazania przez Wykonawcę okresu udzielonej gwarancji jakości na wykonane roboty budowlane oraz użyte materiały budowlane, Zamawiający przyjmie, że oferowany przez Wykonawcę okres udzielonej gwarancji jakości wynosi 36 miesięcy, a w takim przypadku Wykonawca otrzyma 0 punktów w niniejszym kryterium. </w:t>
      </w:r>
    </w:p>
    <w:p w14:paraId="5CCD94B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Zamawiający nie wyraża zgody na wskazanie terminu w tym kryterium, inaczej niż                                 w miesiącach. W przypadku, gdy Wykonawca zaoferuje termin wyrażony inaczej niż wymaga Zamawiający, jeśli będzie możliwe wyliczenie terminu w miesiącach, Zamawiający przyjmie zaoferowaną pełną liczbę miesięcy, zaokrąglając do dołu okres gwarancji jakości do pełnych miesięcy, w innym przypadku przyjmie, że Wykonawca zaoferował minimalny wymagany przez Zamawiającego termin, (tj. 36 miesięcy), a Wykonawca w niniejszym kryterium otrzyma 0 pkt. </w:t>
      </w:r>
    </w:p>
    <w:p w14:paraId="55CE7F8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W powyższym kryterium Wykonawca może otrzymać maksymalnie 40 pkt. </w:t>
      </w:r>
    </w:p>
    <w:p w14:paraId="6E002CF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Ocenę ostateczną stanowić będzie łączna liczba punktów przyznanych Wykonawcy za powyższe kryteria obliczona według wzoru: </w:t>
      </w:r>
    </w:p>
    <w:p w14:paraId="17CA23C0" w14:textId="77777777" w:rsidR="006B7EC9" w:rsidRPr="006B7EC9" w:rsidRDefault="006B7EC9" w:rsidP="006B7EC9">
      <w:pPr>
        <w:widowControl/>
        <w:spacing w:after="160" w:line="256" w:lineRule="auto"/>
        <w:jc w:val="center"/>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C + G = P</w:t>
      </w:r>
    </w:p>
    <w:p w14:paraId="40CA47C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gdzie: </w:t>
      </w:r>
    </w:p>
    <w:p w14:paraId="2B2F8A2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C - liczba punktów za kryterium cena ofertowa, </w:t>
      </w:r>
    </w:p>
    <w:p w14:paraId="59D31E1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G - liczba punktów za kryterium okres udzielonej gwarancji jakości, </w:t>
      </w:r>
    </w:p>
    <w:p w14:paraId="1335DC6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P - łączna liczba punktów przyznanych Wykonawcy stanowiąca ostateczną ocenę badanej oferty. </w:t>
      </w:r>
    </w:p>
    <w:p w14:paraId="14552DE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22CF435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04568E6A"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2. Wybór oferty najkorzystniejszej </w:t>
      </w:r>
    </w:p>
    <w:p w14:paraId="07A2220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Zamawiający wybierze tę ofertę, która uzyska największą liczbę punktów łącznie we wszystkich kryteriach.</w:t>
      </w:r>
    </w:p>
    <w:p w14:paraId="71FFE56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01111E47"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X. ZABEZPIECZENIE NALEŻYTEGO WYKONANIA UMOWY </w:t>
      </w:r>
    </w:p>
    <w:p w14:paraId="08C34C8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Wykonawca, którego oferta została wybrana jako najkorzystniejsza, zobowiązany jest przed podpisaniem umowy do wniesienia zabezpieczenia należytego wykonania umowy w wysokości 5% ceny całkowitej z podatkiem VAT podanej w ofercie. </w:t>
      </w:r>
    </w:p>
    <w:p w14:paraId="475CB75B" w14:textId="24A0E4EB"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Wykonawca wniesie zabezpieczenie należytego wykonania umowy, o którym mowa w ust. 1 w</w:t>
      </w:r>
      <w:r w:rsidR="006A124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formach określonych w art. 450 ust. 1 ustawy. </w:t>
      </w:r>
    </w:p>
    <w:p w14:paraId="4AF3063F" w14:textId="43CC64E5"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3. Zamawiający nie wyraża zgody na wniesienie zabezpieczenia należytego wykonania umowy w</w:t>
      </w:r>
      <w:r w:rsidR="006A124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formach określonych w art. 450 ust. 2 ustawy. </w:t>
      </w:r>
    </w:p>
    <w:p w14:paraId="68437B7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Termin ważności zabezpieczenia złożonego w formie innej niż pieniężna nie może upłynąć przed wygaśnięciem zobowiązania, którego należyte wykonanie zabezpiecza Wykonawca, oraz powinien obejmować termin, o którym mowa w ust. 7. </w:t>
      </w:r>
    </w:p>
    <w:p w14:paraId="7FE5A47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5. Przy wniesieniu zabezpieczenia należytego wykonania umowy w formie gwarancji ubezpieczeniowej lub gwarancji bankowej, Wykonawca przekazuje Zamawiającemu oryginał gwarancji lub poręczenia, w postaci elektronicznej. </w:t>
      </w:r>
    </w:p>
    <w:p w14:paraId="27E2F6DF" w14:textId="5014AB82" w:rsidR="006B7EC9" w:rsidRPr="006B7EC9" w:rsidRDefault="006B7EC9" w:rsidP="006B7EC9">
      <w:pPr>
        <w:widowControl/>
        <w:shd w:val="clear" w:color="auto" w:fill="FFFFFF"/>
        <w:jc w:val="both"/>
        <w:rPr>
          <w:rFonts w:ascii="Garamond" w:eastAsia="Times New Roman" w:hAnsi="Garamond" w:cs="Times New Roman"/>
          <w:b/>
          <w:bCs/>
          <w:color w:val="auto"/>
          <w:lang w:bidi="ar-SA"/>
        </w:rPr>
      </w:pPr>
      <w:r w:rsidRPr="006B7EC9">
        <w:rPr>
          <w:rFonts w:ascii="Garamond" w:eastAsia="Calibri" w:hAnsi="Garamond" w:cs="Times New Roman"/>
          <w:color w:val="auto"/>
          <w:lang w:eastAsia="en-US" w:bidi="ar-SA"/>
        </w:rPr>
        <w:t xml:space="preserve">6. Zabezpieczenie wniesione w pieniądzu, Wykonawca wpłaca przelewem na rachunek bankowy Sądu Rejonowego dla m.st. Warszawy w Warszawie BGK nr konta: </w:t>
      </w:r>
      <w:r w:rsidRPr="006B7EC9">
        <w:rPr>
          <w:rFonts w:ascii="Garamond" w:eastAsia="Calibri" w:hAnsi="Garamond" w:cs="Times New Roman"/>
          <w:b/>
          <w:color w:val="auto"/>
          <w:lang w:eastAsia="en-US" w:bidi="ar-SA"/>
        </w:rPr>
        <w:t>18 1130 1017 0021 1002 1890 0004</w:t>
      </w:r>
      <w:r w:rsidRPr="006B7EC9">
        <w:rPr>
          <w:rFonts w:ascii="Garamond" w:eastAsia="Calibri" w:hAnsi="Garamond" w:cs="Times New Roman"/>
          <w:bCs/>
          <w:color w:val="auto"/>
          <w:lang w:eastAsia="en-US" w:bidi="ar-SA"/>
        </w:rPr>
        <w:t xml:space="preserve"> </w:t>
      </w:r>
      <w:r w:rsidRPr="006B7EC9">
        <w:rPr>
          <w:rFonts w:ascii="Garamond" w:eastAsia="Calibri" w:hAnsi="Garamond" w:cs="Times New Roman"/>
          <w:color w:val="auto"/>
          <w:lang w:eastAsia="en-US" w:bidi="ar-SA"/>
        </w:rPr>
        <w:t>z adnotacją „</w:t>
      </w:r>
      <w:r w:rsidRPr="006B7EC9">
        <w:rPr>
          <w:rFonts w:ascii="Garamond" w:eastAsia="Calibri" w:hAnsi="Garamond" w:cs="Times New Roman"/>
          <w:b/>
          <w:bCs/>
          <w:color w:val="auto"/>
          <w:lang w:eastAsia="en-US" w:bidi="ar-SA"/>
        </w:rPr>
        <w:t>Zabezpieczenie – GOSP 261.</w:t>
      </w:r>
      <w:r w:rsidR="006A1240">
        <w:rPr>
          <w:rFonts w:ascii="Garamond" w:eastAsia="Calibri" w:hAnsi="Garamond" w:cs="Times New Roman"/>
          <w:b/>
          <w:bCs/>
          <w:color w:val="auto"/>
          <w:lang w:eastAsia="en-US" w:bidi="ar-SA"/>
        </w:rPr>
        <w:t>1</w:t>
      </w:r>
      <w:r w:rsidR="00E615B9">
        <w:rPr>
          <w:rFonts w:ascii="Garamond" w:eastAsia="Calibri" w:hAnsi="Garamond" w:cs="Times New Roman"/>
          <w:b/>
          <w:bCs/>
          <w:color w:val="auto"/>
          <w:lang w:eastAsia="en-US" w:bidi="ar-SA"/>
        </w:rPr>
        <w:t>5</w:t>
      </w:r>
      <w:r w:rsidRPr="006B7EC9">
        <w:rPr>
          <w:rFonts w:ascii="Garamond" w:eastAsia="Calibri" w:hAnsi="Garamond" w:cs="Times New Roman"/>
          <w:b/>
          <w:bCs/>
          <w:color w:val="auto"/>
          <w:lang w:eastAsia="en-US" w:bidi="ar-SA"/>
        </w:rPr>
        <w:t>.202</w:t>
      </w:r>
      <w:r w:rsidR="006A1240">
        <w:rPr>
          <w:rFonts w:ascii="Garamond" w:eastAsia="Calibri" w:hAnsi="Garamond" w:cs="Times New Roman"/>
          <w:b/>
          <w:bCs/>
          <w:color w:val="auto"/>
          <w:lang w:eastAsia="en-US" w:bidi="ar-SA"/>
        </w:rPr>
        <w:t>6</w:t>
      </w:r>
      <w:r w:rsidRPr="006B7EC9">
        <w:rPr>
          <w:rFonts w:ascii="Garamond" w:eastAsia="Calibri" w:hAnsi="Garamond" w:cs="Times New Roman"/>
          <w:b/>
          <w:bCs/>
          <w:color w:val="auto"/>
          <w:lang w:eastAsia="en-US" w:bidi="ar-SA"/>
        </w:rPr>
        <w:t xml:space="preserve"> </w:t>
      </w:r>
      <w:r w:rsidRPr="006B7EC9">
        <w:rPr>
          <w:rFonts w:ascii="Garamond" w:eastAsia="Calibri" w:hAnsi="Garamond" w:cs="Times New Roman"/>
          <w:color w:val="auto"/>
          <w:lang w:eastAsia="en-US" w:bidi="ar-SA"/>
        </w:rPr>
        <w:t xml:space="preserve">- </w:t>
      </w:r>
      <w:r w:rsidRPr="006B7EC9">
        <w:rPr>
          <w:rFonts w:ascii="Garamond" w:eastAsia="Times New Roman" w:hAnsi="Garamond" w:cs="Times New Roman"/>
          <w:b/>
          <w:bCs/>
          <w:color w:val="auto"/>
          <w:lang w:bidi="ar-SA"/>
        </w:rPr>
        <w:t xml:space="preserve">„Roboty budowalne w zakresie remontu </w:t>
      </w:r>
      <w:r w:rsidR="006373DF">
        <w:rPr>
          <w:rFonts w:ascii="Garamond" w:eastAsia="Times New Roman" w:hAnsi="Garamond" w:cs="Times New Roman"/>
          <w:b/>
          <w:bCs/>
          <w:color w:val="auto"/>
          <w:lang w:bidi="ar-SA"/>
        </w:rPr>
        <w:t xml:space="preserve">pokoi biurowych </w:t>
      </w:r>
      <w:r w:rsidR="00E615B9">
        <w:rPr>
          <w:rFonts w:ascii="Garamond" w:eastAsia="Times New Roman" w:hAnsi="Garamond" w:cs="Times New Roman"/>
          <w:b/>
          <w:bCs/>
          <w:color w:val="auto"/>
          <w:lang w:bidi="ar-SA"/>
        </w:rPr>
        <w:t>Wydziału Gospodarczego</w:t>
      </w:r>
      <w:r w:rsidRPr="006B7EC9">
        <w:rPr>
          <w:rFonts w:ascii="Garamond" w:eastAsia="Times New Roman" w:hAnsi="Garamond" w:cs="Times New Roman"/>
          <w:b/>
          <w:bCs/>
          <w:color w:val="auto"/>
          <w:lang w:bidi="ar-SA"/>
        </w:rPr>
        <w:t>”</w:t>
      </w:r>
    </w:p>
    <w:p w14:paraId="49257EE3" w14:textId="77777777" w:rsidR="006B7EC9" w:rsidRDefault="006B7EC9" w:rsidP="006B7EC9">
      <w:pPr>
        <w:autoSpaceDE w:val="0"/>
        <w:autoSpaceDN w:val="0"/>
        <w:adjustRightInd w:val="0"/>
        <w:spacing w:line="360" w:lineRule="auto"/>
        <w:jc w:val="both"/>
        <w:rPr>
          <w:rFonts w:ascii="Garamond" w:eastAsia="Calibri" w:hAnsi="Garamond" w:cs="Times New Roman"/>
          <w:color w:val="auto"/>
          <w:lang w:eastAsia="en-US" w:bidi="ar-SA"/>
        </w:rPr>
      </w:pPr>
    </w:p>
    <w:p w14:paraId="7EDD14BB" w14:textId="77777777" w:rsidR="006A1240" w:rsidRPr="006B7EC9" w:rsidRDefault="006A1240" w:rsidP="006B7EC9">
      <w:pPr>
        <w:autoSpaceDE w:val="0"/>
        <w:autoSpaceDN w:val="0"/>
        <w:adjustRightInd w:val="0"/>
        <w:spacing w:line="360" w:lineRule="auto"/>
        <w:jc w:val="both"/>
        <w:rPr>
          <w:rFonts w:ascii="Garamond" w:eastAsia="Calibri" w:hAnsi="Garamond" w:cs="Times New Roman"/>
          <w:color w:val="auto"/>
          <w:lang w:eastAsia="en-US" w:bidi="ar-SA"/>
        </w:rPr>
      </w:pPr>
    </w:p>
    <w:p w14:paraId="3E8194F2" w14:textId="77777777" w:rsidR="006B7EC9" w:rsidRPr="006B7EC9" w:rsidRDefault="006B7EC9" w:rsidP="006B7EC9">
      <w:pPr>
        <w:autoSpaceDE w:val="0"/>
        <w:autoSpaceDN w:val="0"/>
        <w:adjustRightInd w:val="0"/>
        <w:spacing w:line="360"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7. Zamawiający zwróci: </w:t>
      </w:r>
    </w:p>
    <w:p w14:paraId="0C3BD08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 część zabezpieczenia gwarantującego zgodne z umową wykonanie przedmiotu umowy                  w wysokości 70% zabezpieczenia, w terminie 30 dni od dnia wykonania przedmiotu umowy                   i uznania przez Zamawiającego jako należycie wykonany (podpisanie Protokołu odbioru robót),</w:t>
      </w:r>
    </w:p>
    <w:p w14:paraId="6DBB588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pozostałą część zabezpieczenia w wysokości 30%, nie później niż w 15 dniu po upływie okresu rękojmi za wady lub gwarancji. </w:t>
      </w:r>
    </w:p>
    <w:p w14:paraId="4740278E" w14:textId="4E7B1AF1"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8. Zabezpieczenie wnoszone w formie innej niż w pieniądzu musi w szczególności określać bezwarunkowy, nieodwołalny obowiązek zapłaty na pierwsze żądanie Zamawiającego kwoty z</w:t>
      </w:r>
      <w:r w:rsidR="006A124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tytułu niewykonania lub nienależytego wykonania umowy oraz nie może mieć zapisów ograniczających obowiązek zapłaty.</w:t>
      </w:r>
    </w:p>
    <w:p w14:paraId="033A5DD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b/>
          <w:bCs/>
          <w:color w:val="auto"/>
          <w:lang w:eastAsia="en-US" w:bidi="ar-SA"/>
        </w:rPr>
        <w:t xml:space="preserve">ROZDZIAŁ XI. FORMALNOŚCI, KTÓRE POWINNY ZOSTAĆ DOPEŁNIONE PO WYBORZE OFERTY, W CELU ZAWARCIA UMOWY </w:t>
      </w:r>
    </w:p>
    <w:p w14:paraId="712DA54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1. Udział w postępowaniu jest jednoznaczny z przyjęciem warunków umowy zawartych                      w projekcie umowy, stanowiącym Załącznik Nr 2 do specyfikacji warunków zamówienia</w:t>
      </w:r>
    </w:p>
    <w:p w14:paraId="7F29FE17" w14:textId="295493E4"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Zamawiający zawrze umowę w sprawie zamówienia publicznego zgodnie z terminami                      i</w:t>
      </w:r>
      <w:r w:rsidR="006A1240">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warunkami określonymi w art. 308 ust. 2 i 3 pkt 1 lit. a ustawy. </w:t>
      </w:r>
    </w:p>
    <w:p w14:paraId="0905A7C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Zamawiający przewiduje możliwość zmian postanowień zawartej umowy w stosunku do treści oferty, na podstawie której dokonano wyboru Wykonawcy, w terminie 14 dni od dnia powzięcia wiadomości o poniższych okolicznościach, w zakresie: </w:t>
      </w:r>
    </w:p>
    <w:p w14:paraId="390234A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terminu realizacji przedmiotu umowy w przypadku: </w:t>
      </w:r>
    </w:p>
    <w:p w14:paraId="24AB408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a) wystąpienia okoliczności niezależnych od Wykonawcy, przy zachowaniu przez niego należytej staranności, skutkujących niemożnością dotrzymania terminu realizacji przedmiotu umowy, </w:t>
      </w:r>
    </w:p>
    <w:p w14:paraId="58D6CADD" w14:textId="56CD304D"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b) wstrzymania przez Zamawiającego robót lub przerwy w wykonywaniu robót niewynikających z</w:t>
      </w:r>
      <w:r w:rsidR="00B975F8">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okoliczności leżących po stronie Wykonawcy (nie dotyczy okoliczności wstrzymania wykonywania robót w przypadku stwierdzenia nieprawidłowości zawinionych przez Wykonawcę), </w:t>
      </w:r>
    </w:p>
    <w:p w14:paraId="433161F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c) wystąpienia siły wyższej, czyli zdarzenia zewnętrznego, którego skutków nie da się przewidzieć, np. huragan, powódź. </w:t>
      </w:r>
    </w:p>
    <w:p w14:paraId="588921B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przedmiotu (zakresu) i sposobu realizacji umowy, w przypadku wystąpienia okoliczności warunkujących ograniczenie/zmianę możliwości i/lub celowości wykonywania roboty                        w uzgodnionym zakresie i/lub we wskazany sposób, maksymalnie do wysokości 50% wartości zamówienia; </w:t>
      </w:r>
    </w:p>
    <w:p w14:paraId="1FDF5E85"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wykonania prac związanych z realizacją zamówienia i/lub zmiany zastosowanej technologii wykonania zamówienia na lepszą (np. nowocześniejszą, mniej energochłonną), po zaakceptowaniu jej przez osoby upoważnione przez Zamawiającego pod warunkiem, że wynagrodzenie wykonawcy nie ulegnie zmianie. </w:t>
      </w:r>
    </w:p>
    <w:p w14:paraId="5739E38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4. W przypadku zmiany, o której mowa w ust. 3 pkt 1 i 2 wynagrodzenie Wykonawcy zostanie naliczone proporcjonalnie do wielkości zamówienia. </w:t>
      </w:r>
    </w:p>
    <w:p w14:paraId="62DA1891"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5. W przypadku zmiany terminu realizacji przedmiotu umowy, wymienionych w ust. 3 pkt. 1 lit. a - c, termin ten może ulec przedłużeniu, jednak nie dłużej, niż o okres uzasadniony wystąpieniem tych okoliczności. </w:t>
      </w:r>
    </w:p>
    <w:p w14:paraId="63ED55C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 Postanowienia wymienione w ust. 3 pkt 1 lit. a i c i ust. 2 i 3 stanowią katalog zmian, na które Zamawiający może wyrazić zgodę, lecz nie stanowią one zobowiązania Zamawiającego na ich wprowadzenie. </w:t>
      </w:r>
    </w:p>
    <w:p w14:paraId="2301A59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7. Zamawiający może rozwiązać umowę lub od umowy odstąpić w następujących przypadkach:</w:t>
      </w:r>
    </w:p>
    <w:p w14:paraId="113A5EF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jeżeli Wykonawca nie podjął wykonania obowiązków wynikających z umowy lub przerwał ich wykonanie w okresie dłuższym niż 14 dni i nie podjął ich kontynuacji pomimo wezwania Zamawiającego złożonego na piśmie; </w:t>
      </w:r>
    </w:p>
    <w:p w14:paraId="0759B353" w14:textId="0441EFE1"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2) jeżeli Wykonawca wykonuje swoje obowiązki w sposób nienależyty lub niezgodny</w:t>
      </w:r>
      <w:r w:rsidR="003C3806">
        <w:rPr>
          <w:rFonts w:ascii="Garamond" w:eastAsia="Calibri" w:hAnsi="Garamond" w:cs="Times New Roman"/>
          <w:color w:val="auto"/>
          <w:lang w:eastAsia="en-US" w:bidi="ar-SA"/>
        </w:rPr>
        <w:t xml:space="preserve"> </w:t>
      </w:r>
      <w:r w:rsidRPr="006B7EC9">
        <w:rPr>
          <w:rFonts w:ascii="Garamond" w:eastAsia="Calibri" w:hAnsi="Garamond" w:cs="Times New Roman"/>
          <w:color w:val="auto"/>
          <w:lang w:eastAsia="en-US" w:bidi="ar-SA"/>
        </w:rPr>
        <w:t>z</w:t>
      </w:r>
      <w:r w:rsidR="00B975F8">
        <w:rPr>
          <w:rFonts w:ascii="Garamond" w:eastAsia="Calibri" w:hAnsi="Garamond" w:cs="Times New Roman"/>
          <w:color w:val="auto"/>
          <w:lang w:eastAsia="en-US" w:bidi="ar-SA"/>
        </w:rPr>
        <w:t> </w:t>
      </w:r>
      <w:r w:rsidRPr="006B7EC9">
        <w:rPr>
          <w:rFonts w:ascii="Garamond" w:eastAsia="Calibri" w:hAnsi="Garamond" w:cs="Times New Roman"/>
          <w:color w:val="auto"/>
          <w:lang w:eastAsia="en-US" w:bidi="ar-SA"/>
        </w:rPr>
        <w:t xml:space="preserve">postanowieniami umowy i mimo dodatkowego wezwania Zamawiającego w terminie przez niego wyznaczonym nie nastąpiła poprawa w wykonaniu tych obowiązków; </w:t>
      </w:r>
    </w:p>
    <w:p w14:paraId="1741343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w przypadku stwierdzenia przez Zamawiającego wad w przedmiocie umowy nienadających się do usunięcia, </w:t>
      </w:r>
    </w:p>
    <w:p w14:paraId="3B7D239B" w14:textId="70F8AC23"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w razie zaistnienia zmiany okoliczności powodującej, że wykonanie umowy nie leży  w interesie publicznym, czego nie można było przewidzieć w chwili zawarcia umowy, lub w przypadku, gdy dalsze wykonywanie umowy może zagrozić istotnemu interesowi bezpieczeństwa państwa lub bezpieczeństwu publicznemu. </w:t>
      </w:r>
    </w:p>
    <w:p w14:paraId="4ACBD44A" w14:textId="2E79E444"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8. W sytuacjach opisanych w ust. 7 umowa ulegnie rozwiązaniu a Wykonawcy nie przysługują </w:t>
      </w:r>
      <w:r w:rsidR="00B975F8">
        <w:rPr>
          <w:rFonts w:ascii="Garamond" w:eastAsia="Calibri" w:hAnsi="Garamond" w:cs="Times New Roman"/>
          <w:color w:val="auto"/>
          <w:lang w:eastAsia="en-US" w:bidi="ar-SA"/>
        </w:rPr>
        <w:t>z </w:t>
      </w:r>
      <w:r w:rsidRPr="006B7EC9">
        <w:rPr>
          <w:rFonts w:ascii="Garamond" w:eastAsia="Calibri" w:hAnsi="Garamond" w:cs="Times New Roman"/>
          <w:color w:val="auto"/>
          <w:lang w:eastAsia="en-US" w:bidi="ar-SA"/>
        </w:rPr>
        <w:t xml:space="preserve">tego powodu żadne roszczenia poza zapłatą wynagrodzenia za zrealizowaną część umowy. Przepisów dotyczących kar umownych w przypadkach określonych w ust. 7 pkt 4 nie stosuje się. </w:t>
      </w:r>
    </w:p>
    <w:p w14:paraId="089BF2B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9. Przed zawarciem umowy Wykonawca, którego oferta została uznana za najkorzystniejszą zobowiązany jest przedstawić: </w:t>
      </w:r>
    </w:p>
    <w:p w14:paraId="61BA925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dokument potwierdzający posiadanie ubezpieczenia odpowiedzialności cywilnej w zakresie prowadzonej działalności związanej z przedmiotem zamówienia na kwotę co najmniej 100.000,00 zł (słownie: sto tysięcy złotych 00/100), o ile przedstawione dokumenty, które Wykonawca złożył na skutek wezwania, o którym mowa w Rozdziale IV ust. 3 pkt 2 SWZ straciły ważność; </w:t>
      </w:r>
    </w:p>
    <w:p w14:paraId="4D8E1C1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dowód wniesienia zabezpieczenia należytego wykonania umowy. </w:t>
      </w:r>
    </w:p>
    <w:p w14:paraId="5FD815BD"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10. Nieprzedstawienie Zamawiającemu przez Wykonawcę któregokolwiek z dokumentów wymienionych w ust. 9 w wyznaczonym przez Zamawiającego terminie, będzie traktowane jako odmowa Wykonawcy podpisania umowy w sprawie zamówienia publicznego. </w:t>
      </w:r>
    </w:p>
    <w:p w14:paraId="7FC6D1C4"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11. Wykonawca zobowiązuje się powiadomić Zamawiającego o każdej zmianie osób biorących udział w realizacji zamówienia oraz danych i stanu faktycznego mających wpływ na realizację umowy. </w:t>
      </w:r>
    </w:p>
    <w:p w14:paraId="096A51CE"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lastRenderedPageBreak/>
        <w:t xml:space="preserve">12. Zmiana umowy może być dokonana wyłącznie w formie pisemnej lub elektronicznej pod rygorem nieważności. </w:t>
      </w:r>
    </w:p>
    <w:p w14:paraId="4ED0FA37"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421BFA87"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XII. ŚRODKI OCHRONY PRAWNEJ </w:t>
      </w:r>
    </w:p>
    <w:p w14:paraId="4666F21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Wykonawcom oraz innemu podmiotowi, określonemu w art. 505 ustawy, przysługują środki ochrony prawnej przewidziane w Dziale IX ustawy, jeżeli ma lub miał interes uzyskaniu zamówienia oraz poniósł lub może ponieść szkodę w wyniku naruszenia przez Zamawiającego przepisów ustawy. </w:t>
      </w:r>
    </w:p>
    <w:p w14:paraId="76636A5F"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p>
    <w:p w14:paraId="5EF4B9EB" w14:textId="77777777" w:rsidR="006B7EC9" w:rsidRPr="006B7EC9" w:rsidRDefault="006B7EC9" w:rsidP="006B7EC9">
      <w:pPr>
        <w:widowControl/>
        <w:spacing w:after="160" w:line="256" w:lineRule="auto"/>
        <w:jc w:val="both"/>
        <w:rPr>
          <w:rFonts w:ascii="Garamond" w:eastAsia="Calibri" w:hAnsi="Garamond" w:cs="Times New Roman"/>
          <w:b/>
          <w:bCs/>
          <w:color w:val="auto"/>
          <w:lang w:eastAsia="en-US" w:bidi="ar-SA"/>
        </w:rPr>
      </w:pPr>
      <w:r w:rsidRPr="006B7EC9">
        <w:rPr>
          <w:rFonts w:ascii="Garamond" w:eastAsia="Calibri" w:hAnsi="Garamond" w:cs="Times New Roman"/>
          <w:b/>
          <w:bCs/>
          <w:color w:val="auto"/>
          <w:lang w:eastAsia="en-US" w:bidi="ar-SA"/>
        </w:rPr>
        <w:t xml:space="preserve">ROZDZIAŁ XIII. KLAUZULA INFORMACYJNA DLA WYKONAWCÓW </w:t>
      </w:r>
    </w:p>
    <w:p w14:paraId="6D8D4C80"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0BCCC6D"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 xml:space="preserve">administratorem Pani/Pana danych osobowych jest: Sąd  Rejonowy dla m. st. Warszawy w Warszawie, ul. Marszałkowska 82; kod 00-517 Warszawa; e-mail: </w:t>
      </w:r>
      <w:hyperlink r:id="rId11" w:history="1">
        <w:r w:rsidRPr="006B7EC9">
          <w:rPr>
            <w:rFonts w:ascii="Garamond" w:eastAsiaTheme="minorHAnsi" w:hAnsi="Garamond" w:cstheme="minorBidi"/>
            <w:bCs/>
            <w:color w:val="0563C1" w:themeColor="hyperlink"/>
            <w:kern w:val="2"/>
            <w:u w:val="single"/>
            <w:lang w:eastAsia="en-US" w:bidi="ar-SA"/>
            <w14:ligatures w14:val="standardContextual"/>
          </w:rPr>
          <w:t>srmstwar@warszawa.sr.gov.pl</w:t>
        </w:r>
      </w:hyperlink>
      <w:r w:rsidRPr="006B7EC9">
        <w:rPr>
          <w:rFonts w:ascii="Garamond" w:eastAsiaTheme="minorHAnsi" w:hAnsi="Garamond" w:cstheme="minorBidi"/>
          <w:color w:val="auto"/>
          <w:kern w:val="2"/>
          <w:lang w:eastAsia="en-US" w:bidi="ar-SA"/>
          <w14:ligatures w14:val="standardContextual"/>
        </w:rPr>
        <w:t xml:space="preserve">, </w:t>
      </w:r>
    </w:p>
    <w:p w14:paraId="45FB4A3D"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 xml:space="preserve">kontakt z inspektorem ochrony danych (IOD) w Sądzie  Rejonowym dla m. st. Warszawy realizowany jest pod adresem e-mail: </w:t>
      </w:r>
      <w:hyperlink r:id="rId12" w:history="1">
        <w:r w:rsidRPr="006B7EC9">
          <w:rPr>
            <w:rFonts w:ascii="Garamond" w:eastAsiaTheme="minorHAnsi" w:hAnsi="Garamond" w:cstheme="minorBidi"/>
            <w:color w:val="0563C1" w:themeColor="hyperlink"/>
            <w:kern w:val="2"/>
            <w:u w:val="single"/>
            <w:lang w:eastAsia="en-US" w:bidi="ar-SA"/>
            <w14:ligatures w14:val="standardContextual"/>
          </w:rPr>
          <w:t>iod@warszawa.sr.gov.pl</w:t>
        </w:r>
      </w:hyperlink>
      <w:r w:rsidRPr="006B7EC9">
        <w:rPr>
          <w:rFonts w:ascii="Garamond" w:eastAsiaTheme="minorHAnsi" w:hAnsi="Garamond" w:cstheme="minorBidi"/>
          <w:color w:val="auto"/>
          <w:kern w:val="2"/>
          <w:lang w:eastAsia="en-US" w:bidi="ar-SA"/>
          <w14:ligatures w14:val="standardContextual"/>
        </w:rPr>
        <w:t>,</w:t>
      </w:r>
    </w:p>
    <w:p w14:paraId="545BDB6D"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kern w:val="2"/>
          <w:shd w:val="clear" w:color="auto" w:fill="FFFFFF"/>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Pani/Pana dane osobowe przetwarzane będą na podstawie art. 6 ust 1 lit.c) RODO w celu prowadzenia postępowania o udzielenie zamówienia publicznego oraz jego rozstrzygnięcia, jak również zawarcia umowy w sprawie zamówienia publicznego oraz jej realizacji, a także udokumentowania postępowania o udzielenie zamówienia publicznego i jego archiwizacji.</w:t>
      </w:r>
    </w:p>
    <w:p w14:paraId="62FDD98F"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odbiorcami Pani/Pana danych osobowych będą:</w:t>
      </w:r>
    </w:p>
    <w:p w14:paraId="3F90318B" w14:textId="77777777" w:rsidR="006B7EC9" w:rsidRPr="006B7EC9" w:rsidRDefault="006B7EC9" w:rsidP="006B7EC9">
      <w:pPr>
        <w:widowControl/>
        <w:numPr>
          <w:ilvl w:val="0"/>
          <w:numId w:val="67"/>
        </w:numPr>
        <w:spacing w:after="160" w:line="256" w:lineRule="auto"/>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Prezes Urzędu Zamówień Publicznych z siedzibą w Warszawie (02-676) przy ul. Postępu 17A jako Administrator Danych Osobowych Użytkowników Platformy e-Zamówienia,</w:t>
      </w:r>
    </w:p>
    <w:p w14:paraId="19C97F3C" w14:textId="77777777" w:rsidR="006B7EC9" w:rsidRPr="006B7EC9" w:rsidRDefault="006B7EC9" w:rsidP="006B7EC9">
      <w:pPr>
        <w:widowControl/>
        <w:numPr>
          <w:ilvl w:val="0"/>
          <w:numId w:val="67"/>
        </w:numPr>
        <w:spacing w:after="160" w:line="256" w:lineRule="auto"/>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osoby lub podmioty, którym udostępniona zostanie dokumentacja postępowania na podstawie art. 18 oraz art. 74 ustawy z 11 września 2019 r. Prawo zamówień publicznych (dalej PZP),</w:t>
      </w:r>
    </w:p>
    <w:p w14:paraId="6222DD30" w14:textId="77777777" w:rsidR="006B7EC9" w:rsidRPr="006B7EC9" w:rsidRDefault="006B7EC9" w:rsidP="006B7EC9">
      <w:pPr>
        <w:widowControl/>
        <w:numPr>
          <w:ilvl w:val="0"/>
          <w:numId w:val="67"/>
        </w:numPr>
        <w:spacing w:after="160" w:line="256" w:lineRule="auto"/>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 xml:space="preserve">podmioty świadczące usługi IT na rzecz administratora.  </w:t>
      </w:r>
    </w:p>
    <w:p w14:paraId="6E8C63B6"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 xml:space="preserve">Pani/Pana dane osobowe będą przechowywane, przez okres 5 lat (dla zamówień publicznych unijnych 10 lat) od dnia zakończenia postępowania o udzielenie zamówienia, zgodnie z kategorią archiwalną wskazaną w Jednolitym Rzeczowym Wykazie Akt Zamawiającego. Okres przechowywania liczony jest od 1 stycznia roku następnego od daty zakończenia postępowania. Po upływie tego okresu dokumentacja niearchiwalna podlega brakowaniu, po uzyskaniu zgody dyrektora właściwego archiwum państwowego. Jeżeli czas trwania umowy </w:t>
      </w:r>
      <w:r w:rsidRPr="006B7EC9">
        <w:rPr>
          <w:rFonts w:ascii="Garamond" w:eastAsia="Times New Roman" w:hAnsi="Garamond" w:cstheme="minorBidi"/>
          <w:color w:val="auto"/>
          <w:kern w:val="2"/>
          <w:lang w:bidi="ar-SA"/>
          <w14:ligatures w14:val="standardContextual"/>
        </w:rPr>
        <w:t xml:space="preserve">w sprawie zamówienia publicznego </w:t>
      </w:r>
      <w:r w:rsidRPr="006B7EC9">
        <w:rPr>
          <w:rFonts w:ascii="Garamond" w:eastAsiaTheme="minorHAnsi" w:hAnsi="Garamond" w:cstheme="minorBidi"/>
          <w:color w:val="auto"/>
          <w:kern w:val="2"/>
          <w:lang w:eastAsia="en-US" w:bidi="ar-SA"/>
          <w14:ligatures w14:val="standardContextual"/>
        </w:rPr>
        <w:t>przekracza 4 lata, Zamawiający p</w:t>
      </w:r>
      <w:r w:rsidRPr="006B7EC9">
        <w:rPr>
          <w:rFonts w:ascii="Garamond" w:eastAsia="Times New Roman" w:hAnsi="Garamond" w:cstheme="minorBidi"/>
          <w:color w:val="auto"/>
          <w:kern w:val="2"/>
          <w:lang w:bidi="ar-SA"/>
          <w14:ligatures w14:val="standardContextual"/>
        </w:rPr>
        <w:t xml:space="preserve">rzechowuje protokół </w:t>
      </w:r>
      <w:r w:rsidRPr="006B7EC9">
        <w:rPr>
          <w:rFonts w:ascii="Garamond" w:eastAsia="Times New Roman" w:hAnsi="Garamond" w:cstheme="minorBidi"/>
          <w:color w:val="auto"/>
          <w:kern w:val="2"/>
          <w:lang w:bidi="ar-SA"/>
          <w14:ligatures w14:val="standardContextual"/>
        </w:rPr>
        <w:lastRenderedPageBreak/>
        <w:t>postępowania wraz z załącznikami przez cały okres obowiązywania umowy w sprawie zamówienia publicznego.</w:t>
      </w:r>
    </w:p>
    <w:p w14:paraId="1ADA1ED4"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CDD5919"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w odniesieniu do Pani/Pana danych osobowych decyzje nie będą podejmowane w sposób zautomatyzowany, stosowanie do art. 22 RODO,</w:t>
      </w:r>
    </w:p>
    <w:p w14:paraId="12AFE2C3"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imes New Roman" w:hAnsi="Garamond" w:cstheme="minorBidi"/>
          <w:color w:val="212529"/>
          <w:kern w:val="2"/>
          <w:lang w:bidi="ar-SA"/>
          <w14:ligatures w14:val="standardContextual"/>
        </w:rPr>
        <w:t xml:space="preserve">w związku z jawnością postępowania o udzielenie zamówienia publicznego Pani/Pana dane  mogą być przekazywane do państw spoza Europejskiego Obszaru Gospodarczego na zasadach </w:t>
      </w:r>
      <w:r w:rsidRPr="006B7EC9">
        <w:rPr>
          <w:rFonts w:ascii="Garamond" w:eastAsiaTheme="minorHAnsi" w:hAnsi="Garamond" w:cstheme="minorBidi"/>
          <w:color w:val="auto"/>
          <w:kern w:val="2"/>
          <w:lang w:eastAsia="en-US" w:bidi="ar-SA"/>
          <w14:ligatures w14:val="standardContextual"/>
        </w:rPr>
        <w:t>określonych w art. art. 18 oraz art. 74 PZP,</w:t>
      </w:r>
      <w:r w:rsidRPr="006B7EC9">
        <w:rPr>
          <w:rFonts w:ascii="Garamond" w:eastAsia="Times New Roman" w:hAnsi="Garamond" w:cstheme="minorBidi"/>
          <w:color w:val="212529"/>
          <w:kern w:val="2"/>
          <w:lang w:bidi="ar-SA"/>
          <w14:ligatures w14:val="standardContextual"/>
        </w:rPr>
        <w:t xml:space="preserve"> </w:t>
      </w:r>
    </w:p>
    <w:p w14:paraId="009AFBAE" w14:textId="77777777" w:rsidR="006B7EC9" w:rsidRPr="006B7EC9" w:rsidRDefault="006B7EC9" w:rsidP="006B7EC9">
      <w:pPr>
        <w:widowControl/>
        <w:numPr>
          <w:ilvl w:val="0"/>
          <w:numId w:val="66"/>
        </w:numPr>
        <w:spacing w:after="160" w:line="256" w:lineRule="auto"/>
        <w:ind w:left="567" w:hanging="283"/>
        <w:contextualSpacing/>
        <w:jc w:val="both"/>
        <w:rPr>
          <w:rFonts w:ascii="Garamond" w:eastAsia="Arial Unicode MS" w:hAnsi="Garamond" w:cstheme="minorBidi"/>
          <w:color w:val="auto"/>
          <w:kern w:val="2"/>
          <w:lang w:eastAsia="ar-SA" w:bidi="ar-SA"/>
          <w14:ligatures w14:val="standardContextual"/>
        </w:rPr>
      </w:pPr>
      <w:r w:rsidRPr="006B7EC9">
        <w:rPr>
          <w:rFonts w:ascii="Garamond" w:eastAsia="Times New Roman" w:hAnsi="Garamond" w:cstheme="minorBidi"/>
          <w:color w:val="auto"/>
          <w:kern w:val="2"/>
          <w:lang w:bidi="ar-SA"/>
          <w14:ligatures w14:val="standardContextual"/>
        </w:rPr>
        <w:t>przysługują Pani/Panu następujące uprawnienia:</w:t>
      </w:r>
    </w:p>
    <w:p w14:paraId="54B5F576" w14:textId="77777777" w:rsidR="006B7EC9" w:rsidRPr="006B7EC9" w:rsidRDefault="006B7EC9" w:rsidP="006B7EC9">
      <w:pPr>
        <w:widowControl/>
        <w:numPr>
          <w:ilvl w:val="0"/>
          <w:numId w:val="68"/>
        </w:numPr>
        <w:spacing w:after="160" w:line="256" w:lineRule="auto"/>
        <w:contextualSpacing/>
        <w:jc w:val="both"/>
        <w:rPr>
          <w:rFonts w:ascii="Garamond" w:eastAsia="Calibri" w:hAnsi="Garamond" w:cstheme="minorBidi"/>
          <w:color w:val="auto"/>
          <w:kern w:val="2"/>
          <w:lang w:bidi="ar-SA"/>
          <w14:ligatures w14:val="standardContextual"/>
        </w:rPr>
      </w:pPr>
      <w:r w:rsidRPr="006B7EC9">
        <w:rPr>
          <w:rFonts w:ascii="Garamond" w:eastAsiaTheme="minorHAnsi" w:hAnsi="Garamond" w:cstheme="minorBidi"/>
          <w:b/>
          <w:color w:val="auto"/>
          <w:kern w:val="2"/>
          <w:lang w:bidi="ar-SA"/>
          <w14:ligatures w14:val="standardContextual"/>
        </w:rPr>
        <w:t>prawo dostępu do swoich danych osobowych i otrzymania ich kopii na podstawie art. 15 RODO</w:t>
      </w:r>
      <w:r w:rsidRPr="006B7EC9">
        <w:rPr>
          <w:rFonts w:ascii="Garamond" w:eastAsia="Times New Roman" w:hAnsi="Garamond" w:cstheme="minorBidi"/>
          <w:color w:val="auto"/>
          <w:kern w:val="2"/>
          <w:lang w:bidi="ar-SA"/>
          <w14:ligatures w14:val="standardContextual"/>
        </w:rPr>
        <w:t>;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r w:rsidRPr="006B7EC9">
        <w:rPr>
          <w:rFonts w:ascii="Garamond" w:eastAsia="Times New Roman" w:hAnsi="Garamond" w:cstheme="minorBidi"/>
          <w:i/>
          <w:color w:val="auto"/>
          <w:kern w:val="2"/>
          <w:lang w:bidi="ar-SA"/>
          <w14:ligatures w14:val="standardContextual"/>
        </w:rPr>
        <w:t>.</w:t>
      </w:r>
    </w:p>
    <w:p w14:paraId="639692FF" w14:textId="77777777" w:rsidR="006B7EC9" w:rsidRPr="006B7EC9" w:rsidRDefault="006B7EC9" w:rsidP="006B7EC9">
      <w:pPr>
        <w:widowControl/>
        <w:numPr>
          <w:ilvl w:val="0"/>
          <w:numId w:val="68"/>
        </w:numPr>
        <w:spacing w:after="160" w:line="256" w:lineRule="auto"/>
        <w:contextualSpacing/>
        <w:jc w:val="both"/>
        <w:rPr>
          <w:rFonts w:ascii="Garamond" w:eastAsiaTheme="minorHAnsi" w:hAnsi="Garamond" w:cstheme="minorBidi"/>
          <w:color w:val="auto"/>
          <w:kern w:val="2"/>
          <w:lang w:bidi="ar-SA"/>
          <w14:ligatures w14:val="standardContextual"/>
        </w:rPr>
      </w:pPr>
      <w:r w:rsidRPr="006B7EC9">
        <w:rPr>
          <w:rFonts w:ascii="Garamond" w:eastAsiaTheme="minorHAnsi" w:hAnsi="Garamond" w:cstheme="minorBidi"/>
          <w:b/>
          <w:color w:val="auto"/>
          <w:kern w:val="2"/>
          <w:lang w:bidi="ar-SA"/>
          <w14:ligatures w14:val="standardContextual"/>
        </w:rPr>
        <w:t>prawo do sprostowania swoich danych osobowych na podstawie art. 16 RODO;</w:t>
      </w:r>
      <w:r w:rsidRPr="006B7EC9">
        <w:rPr>
          <w:rFonts w:ascii="Garamond" w:eastAsiaTheme="minorHAnsi" w:hAnsi="Garamond" w:cstheme="minorBidi"/>
          <w:color w:val="auto"/>
          <w:kern w:val="2"/>
          <w:lang w:bidi="ar-SA"/>
          <w14:ligatures w14:val="standardContextual"/>
        </w:rPr>
        <w:t xml:space="preserve"> </w:t>
      </w:r>
      <w:r w:rsidRPr="006B7EC9">
        <w:rPr>
          <w:rFonts w:ascii="Garamond" w:eastAsiaTheme="minorHAnsi" w:hAnsi="Garamond" w:cstheme="minorBidi"/>
          <w:color w:val="auto"/>
          <w:kern w:val="2"/>
          <w:lang w:eastAsia="en-US" w:bidi="ar-SA"/>
          <w14:ligatures w14:val="standardContextual"/>
        </w:rPr>
        <w:t xml:space="preserve">Skorzystanie przez osobę, której dane osobowe są przetwarzane, z uprawnienia do sprostowania lub uzupełnienia danych osobowych, o którym mowa w </w:t>
      </w:r>
      <w:hyperlink r:id="rId13" w:anchor="/document/68636690?unitId=art(16)&amp;cm=DOCUMENT" w:history="1">
        <w:r w:rsidRPr="006B7EC9">
          <w:rPr>
            <w:rFonts w:ascii="Garamond" w:eastAsiaTheme="minorHAnsi" w:hAnsi="Garamond" w:cstheme="minorBidi"/>
            <w:color w:val="0563C1" w:themeColor="hyperlink"/>
            <w:kern w:val="2"/>
            <w:u w:val="single"/>
            <w:lang w:eastAsia="en-US" w:bidi="ar-SA"/>
            <w14:ligatures w14:val="standardContextual"/>
          </w:rPr>
          <w:t>art. 16</w:t>
        </w:r>
      </w:hyperlink>
      <w:r w:rsidRPr="006B7EC9">
        <w:rPr>
          <w:rFonts w:ascii="Garamond" w:eastAsiaTheme="minorHAnsi" w:hAnsi="Garamond" w:cstheme="minorBidi"/>
          <w:color w:val="auto"/>
          <w:kern w:val="2"/>
          <w:lang w:eastAsia="en-US" w:bidi="ar-SA"/>
          <w14:ligatures w14:val="standardContextual"/>
        </w:rPr>
        <w:t xml:space="preserve"> RODO, nie może naruszać integralności protokołu postępowania oraz jego załączników.</w:t>
      </w:r>
    </w:p>
    <w:p w14:paraId="229231DB" w14:textId="09623862" w:rsidR="006B7EC9" w:rsidRPr="006B7EC9" w:rsidRDefault="006B7EC9" w:rsidP="006B7EC9">
      <w:pPr>
        <w:widowControl/>
        <w:numPr>
          <w:ilvl w:val="0"/>
          <w:numId w:val="68"/>
        </w:numPr>
        <w:spacing w:after="160" w:line="256" w:lineRule="auto"/>
        <w:contextualSpacing/>
        <w:jc w:val="both"/>
        <w:rPr>
          <w:rFonts w:ascii="Garamond" w:eastAsiaTheme="minorHAnsi" w:hAnsi="Garamond" w:cstheme="minorBidi"/>
          <w:color w:val="00B0F0"/>
          <w:kern w:val="2"/>
          <w:lang w:bidi="ar-SA"/>
          <w14:ligatures w14:val="standardContextual"/>
        </w:rPr>
      </w:pPr>
      <w:r w:rsidRPr="006B7EC9">
        <w:rPr>
          <w:rFonts w:ascii="Garamond" w:eastAsiaTheme="minorHAnsi" w:hAnsi="Garamond" w:cstheme="minorBidi"/>
          <w:b/>
          <w:color w:val="auto"/>
          <w:kern w:val="2"/>
          <w:lang w:bidi="ar-SA"/>
          <w14:ligatures w14:val="standardContextual"/>
        </w:rPr>
        <w:t>prawo do ograniczenia przetwarzania danych osobowych na podstawie art. 18 RODO,  z zastrzeżeniem przypadków o których mowa w art. 18 ust. 2 RODO;</w:t>
      </w:r>
      <w:r w:rsidRPr="006B7EC9">
        <w:rPr>
          <w:rFonts w:ascii="Garamond" w:eastAsiaTheme="minorHAnsi" w:hAnsi="Garamond" w:cstheme="minorBidi"/>
          <w:color w:val="auto"/>
          <w:kern w:val="2"/>
          <w:lang w:bidi="ar-SA"/>
          <w14:ligatures w14:val="standardContextual"/>
        </w:rPr>
        <w:t xml:space="preserve"> </w:t>
      </w:r>
      <w:r w:rsidRPr="006B7EC9">
        <w:rPr>
          <w:rFonts w:ascii="Garamond" w:eastAsiaTheme="minorHAnsi" w:hAnsi="Garamond" w:cstheme="minorBidi"/>
          <w:color w:val="auto"/>
          <w:kern w:val="2"/>
          <w:lang w:eastAsia="en-US" w:bidi="ar-SA"/>
          <w14:ligatures w14:val="standardContextual"/>
        </w:rPr>
        <w:t>W postępowaniu o udzielenie zamówienia zgłoszenie żądania ograniczenia przetwarzania, o</w:t>
      </w:r>
      <w:r w:rsidR="00B975F8">
        <w:rPr>
          <w:rFonts w:ascii="Garamond" w:eastAsiaTheme="minorHAnsi" w:hAnsi="Garamond" w:cstheme="minorBidi"/>
          <w:color w:val="auto"/>
          <w:kern w:val="2"/>
          <w:lang w:eastAsia="en-US" w:bidi="ar-SA"/>
          <w14:ligatures w14:val="standardContextual"/>
        </w:rPr>
        <w:t> </w:t>
      </w:r>
      <w:r w:rsidRPr="006B7EC9">
        <w:rPr>
          <w:rFonts w:ascii="Garamond" w:eastAsiaTheme="minorHAnsi" w:hAnsi="Garamond" w:cstheme="minorBidi"/>
          <w:color w:val="auto"/>
          <w:kern w:val="2"/>
          <w:lang w:eastAsia="en-US" w:bidi="ar-SA"/>
          <w14:ligatures w14:val="standardContextual"/>
        </w:rPr>
        <w:t xml:space="preserve">którym mowa w </w:t>
      </w:r>
      <w:hyperlink r:id="rId14" w:anchor="/document/68636690?unitId=art(18)ust(1)&amp;cm=DOCUMENT" w:history="1">
        <w:r w:rsidRPr="006B7EC9">
          <w:rPr>
            <w:rFonts w:ascii="Garamond" w:eastAsiaTheme="minorHAnsi" w:hAnsi="Garamond" w:cstheme="minorBidi"/>
            <w:color w:val="0563C1" w:themeColor="hyperlink"/>
            <w:kern w:val="2"/>
            <w:u w:val="single"/>
            <w:lang w:eastAsia="en-US" w:bidi="ar-SA"/>
            <w14:ligatures w14:val="standardContextual"/>
          </w:rPr>
          <w:t>art. 18 ust. 1</w:t>
        </w:r>
      </w:hyperlink>
      <w:r w:rsidRPr="006B7EC9">
        <w:rPr>
          <w:rFonts w:ascii="Garamond" w:eastAsiaTheme="minorHAnsi" w:hAnsi="Garamond" w:cstheme="minorBidi"/>
          <w:color w:val="auto"/>
          <w:kern w:val="2"/>
          <w:lang w:eastAsia="en-US" w:bidi="ar-SA"/>
          <w14:ligatures w14:val="standardContextual"/>
        </w:rPr>
        <w:t xml:space="preserve"> rozporządzenia 2016/679, nie ogranicza przetwarzania</w:t>
      </w:r>
      <w:r w:rsidR="00B975F8">
        <w:rPr>
          <w:rFonts w:ascii="Garamond" w:eastAsiaTheme="minorHAnsi" w:hAnsi="Garamond" w:cstheme="minorBidi"/>
          <w:color w:val="auto"/>
          <w:kern w:val="2"/>
          <w:lang w:eastAsia="en-US" w:bidi="ar-SA"/>
          <w14:ligatures w14:val="standardContextual"/>
        </w:rPr>
        <w:t> o </w:t>
      </w:r>
      <w:r w:rsidRPr="006B7EC9">
        <w:rPr>
          <w:rFonts w:ascii="Garamond" w:eastAsiaTheme="minorHAnsi" w:hAnsi="Garamond" w:cstheme="minorBidi"/>
          <w:color w:val="auto"/>
          <w:kern w:val="2"/>
          <w:lang w:eastAsia="en-US" w:bidi="ar-SA"/>
          <w14:ligatures w14:val="standardContextual"/>
        </w:rPr>
        <w:t>danych osobowych do czasu zakończenia tego postępowania.</w:t>
      </w:r>
    </w:p>
    <w:p w14:paraId="5D8F63A4" w14:textId="77777777" w:rsidR="006B7EC9" w:rsidRPr="006B7EC9" w:rsidRDefault="006B7EC9" w:rsidP="006B7EC9">
      <w:pPr>
        <w:widowControl/>
        <w:numPr>
          <w:ilvl w:val="0"/>
          <w:numId w:val="68"/>
        </w:numPr>
        <w:spacing w:after="160" w:line="256" w:lineRule="auto"/>
        <w:contextualSpacing/>
        <w:jc w:val="both"/>
        <w:rPr>
          <w:rFonts w:ascii="Garamond" w:eastAsiaTheme="minorHAnsi" w:hAnsi="Garamond" w:cstheme="minorBidi"/>
          <w:b/>
          <w:i/>
          <w:color w:val="00B0F0"/>
          <w:kern w:val="2"/>
          <w:lang w:bidi="ar-SA"/>
          <w14:ligatures w14:val="standardContextual"/>
        </w:rPr>
      </w:pPr>
      <w:r w:rsidRPr="006B7EC9">
        <w:rPr>
          <w:rFonts w:ascii="Garamond" w:eastAsiaTheme="minorHAnsi" w:hAnsi="Garamond" w:cstheme="minorBidi"/>
          <w:b/>
          <w:color w:val="auto"/>
          <w:kern w:val="2"/>
          <w:lang w:bidi="ar-SA"/>
          <w14:ligatures w14:val="standardContextual"/>
        </w:rPr>
        <w:t>prawo do wniesienia skargi do Prezesa Urzędu Ochrony Danych Osobowych,</w:t>
      </w:r>
    </w:p>
    <w:p w14:paraId="60EE768C" w14:textId="77777777" w:rsidR="006B7EC9" w:rsidRPr="006B7EC9" w:rsidRDefault="006B7EC9" w:rsidP="006B7EC9">
      <w:pPr>
        <w:widowControl/>
        <w:numPr>
          <w:ilvl w:val="0"/>
          <w:numId w:val="66"/>
        </w:numPr>
        <w:spacing w:after="160" w:line="256" w:lineRule="auto"/>
        <w:ind w:hanging="357"/>
        <w:rPr>
          <w:rFonts w:ascii="Garamond" w:eastAsia="Times New Roman" w:hAnsi="Garamond" w:cs="Times New Roman"/>
          <w:color w:val="auto"/>
          <w:lang w:bidi="ar-SA"/>
        </w:rPr>
      </w:pPr>
      <w:r w:rsidRPr="006B7EC9">
        <w:rPr>
          <w:rFonts w:ascii="Garamond" w:eastAsia="Times New Roman" w:hAnsi="Garamond" w:cs="Times New Roman"/>
          <w:color w:val="auto"/>
          <w:lang w:bidi="ar-SA"/>
        </w:rPr>
        <w:t>nie przysługuje Pani /Panu prawo do :</w:t>
      </w:r>
    </w:p>
    <w:p w14:paraId="3746CF3F" w14:textId="77777777" w:rsidR="006B7EC9" w:rsidRPr="006B7EC9" w:rsidRDefault="006B7EC9" w:rsidP="006B7EC9">
      <w:pPr>
        <w:widowControl/>
        <w:numPr>
          <w:ilvl w:val="0"/>
          <w:numId w:val="69"/>
        </w:numPr>
        <w:spacing w:after="160" w:line="256" w:lineRule="auto"/>
        <w:ind w:hanging="357"/>
        <w:contextualSpacing/>
        <w:rPr>
          <w:rFonts w:ascii="Garamond" w:eastAsia="Times New Roman" w:hAnsi="Garamond" w:cstheme="minorBidi"/>
          <w:color w:val="auto"/>
          <w:kern w:val="2"/>
          <w:lang w:bidi="ar-SA"/>
          <w14:ligatures w14:val="standardContextual"/>
        </w:rPr>
      </w:pPr>
      <w:r w:rsidRPr="006B7EC9">
        <w:rPr>
          <w:rFonts w:ascii="Garamond" w:eastAsia="Times New Roman" w:hAnsi="Garamond" w:cstheme="minorBidi"/>
          <w:color w:val="auto"/>
          <w:kern w:val="2"/>
          <w:lang w:bidi="ar-SA"/>
          <w14:ligatures w14:val="standardContextual"/>
        </w:rPr>
        <w:t>do usunięcia danych osobowych w związku z art. 17 ust. 3 lit. b, d lub e RODO;</w:t>
      </w:r>
    </w:p>
    <w:p w14:paraId="32897D6D" w14:textId="77777777" w:rsidR="006B7EC9" w:rsidRPr="006B7EC9" w:rsidRDefault="006B7EC9" w:rsidP="006B7EC9">
      <w:pPr>
        <w:widowControl/>
        <w:numPr>
          <w:ilvl w:val="0"/>
          <w:numId w:val="69"/>
        </w:numPr>
        <w:suppressAutoHyphens/>
        <w:spacing w:after="160" w:line="256" w:lineRule="auto"/>
        <w:ind w:hanging="357"/>
        <w:contextualSpacing/>
        <w:jc w:val="both"/>
        <w:rPr>
          <w:rFonts w:ascii="Garamond" w:eastAsia="Calibri" w:hAnsi="Garamond" w:cstheme="minorBidi"/>
          <w:color w:val="auto"/>
          <w:kern w:val="2"/>
          <w:lang w:eastAsia="en-US" w:bidi="ar-SA"/>
          <w14:ligatures w14:val="standardContextual"/>
        </w:rPr>
      </w:pPr>
      <w:r w:rsidRPr="006B7EC9">
        <w:rPr>
          <w:rFonts w:ascii="Garamond" w:eastAsia="Times New Roman" w:hAnsi="Garamond" w:cstheme="minorBidi"/>
          <w:color w:val="auto"/>
          <w:kern w:val="2"/>
          <w:lang w:bidi="ar-SA"/>
          <w14:ligatures w14:val="standardContextual"/>
        </w:rPr>
        <w:t xml:space="preserve">do przenoszenia danych osobowych, o którym mowa w art. 20 RODO; </w:t>
      </w:r>
    </w:p>
    <w:p w14:paraId="5F9D9AC2" w14:textId="77777777" w:rsidR="006B7EC9" w:rsidRPr="006B7EC9" w:rsidRDefault="006B7EC9" w:rsidP="006B7EC9">
      <w:pPr>
        <w:widowControl/>
        <w:numPr>
          <w:ilvl w:val="0"/>
          <w:numId w:val="69"/>
        </w:numPr>
        <w:suppressAutoHyphens/>
        <w:spacing w:after="160" w:line="256" w:lineRule="auto"/>
        <w:ind w:hanging="357"/>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imes New Roman" w:hAnsi="Garamond" w:cstheme="minorBidi"/>
          <w:color w:val="auto"/>
          <w:kern w:val="2"/>
          <w:lang w:bidi="ar-SA"/>
          <w14:ligatures w14:val="standardContextual"/>
        </w:rPr>
        <w:t>prawo do sprzeciwu na podstawie art. 21 RODO, wobec przetwarzania danych osobowych, gdyż podstawą prawną przetwarzania Pani/Pana danych osobowych jest art. 6 ust. 1 lit. c RODO,</w:t>
      </w:r>
    </w:p>
    <w:p w14:paraId="3C46EE5A" w14:textId="77777777" w:rsidR="006B7EC9" w:rsidRPr="006B7EC9" w:rsidRDefault="006B7EC9" w:rsidP="006B7EC9">
      <w:pPr>
        <w:widowControl/>
        <w:numPr>
          <w:ilvl w:val="0"/>
          <w:numId w:val="66"/>
        </w:numPr>
        <w:suppressAutoHyphens/>
        <w:spacing w:after="160" w:line="256" w:lineRule="auto"/>
        <w:ind w:hanging="357"/>
        <w:contextualSpacing/>
        <w:jc w:val="both"/>
        <w:rPr>
          <w:rFonts w:ascii="Garamond" w:eastAsiaTheme="minorHAnsi" w:hAnsi="Garamond" w:cstheme="minorBidi"/>
          <w:color w:val="auto"/>
          <w:kern w:val="2"/>
          <w:lang w:eastAsia="en-US" w:bidi="ar-SA"/>
          <w14:ligatures w14:val="standardContextual"/>
        </w:rPr>
      </w:pPr>
      <w:r w:rsidRPr="006B7EC9">
        <w:rPr>
          <w:rFonts w:ascii="Garamond" w:eastAsiaTheme="minorHAnsi" w:hAnsi="Garamond" w:cstheme="minorBidi"/>
          <w:color w:val="auto"/>
          <w:kern w:val="2"/>
          <w:lang w:eastAsia="en-US" w:bidi="ar-SA"/>
          <w14:ligatures w14:val="standardContextual"/>
        </w:rPr>
        <w:t>realizacja praw, o których mowa w punkcie 9 a)-c) możliwa jest za pośrednictwem Inspektora Ochrony Danych Sądu Rejonowego dla m. st. Warszawy w Warszawie (</w:t>
      </w:r>
      <w:hyperlink r:id="rId15" w:history="1">
        <w:r w:rsidRPr="006B7EC9">
          <w:rPr>
            <w:rFonts w:ascii="Garamond" w:eastAsia="Arial Unicode MS" w:hAnsi="Garamond" w:cstheme="minorBidi"/>
            <w:color w:val="0563C1" w:themeColor="hyperlink"/>
            <w:kern w:val="2"/>
            <w:u w:val="single"/>
            <w:bdr w:val="none" w:sz="0" w:space="0" w:color="auto" w:frame="1"/>
            <w:lang w:eastAsia="en-US" w:bidi="ar-SA"/>
            <w14:ligatures w14:val="standardContextual"/>
          </w:rPr>
          <w:t>iod@warszawa.sr.gov.pl</w:t>
        </w:r>
      </w:hyperlink>
      <w:r w:rsidRPr="006B7EC9">
        <w:rPr>
          <w:rFonts w:ascii="Garamond" w:eastAsiaTheme="minorHAnsi" w:hAnsi="Garamond" w:cstheme="minorBidi"/>
          <w:color w:val="auto"/>
          <w:kern w:val="2"/>
          <w:lang w:eastAsia="en-US" w:bidi="ar-SA"/>
          <w14:ligatures w14:val="standardContextual"/>
        </w:rPr>
        <w:t>) lub bezpośrednio przez administratora.</w:t>
      </w:r>
    </w:p>
    <w:p w14:paraId="0832BF6D" w14:textId="77777777" w:rsidR="006B7EC9" w:rsidRDefault="006B7EC9" w:rsidP="006B7EC9">
      <w:pPr>
        <w:widowControl/>
        <w:spacing w:after="160" w:line="256" w:lineRule="auto"/>
        <w:jc w:val="both"/>
        <w:rPr>
          <w:rFonts w:ascii="Garamond" w:eastAsia="Calibri" w:hAnsi="Garamond" w:cs="Times New Roman"/>
          <w:b/>
          <w:bCs/>
          <w:color w:val="auto"/>
          <w:lang w:eastAsia="en-US" w:bidi="ar-SA"/>
        </w:rPr>
      </w:pPr>
    </w:p>
    <w:p w14:paraId="2EE87767" w14:textId="77777777" w:rsidR="00B975F8" w:rsidRDefault="00B975F8" w:rsidP="006B7EC9">
      <w:pPr>
        <w:widowControl/>
        <w:spacing w:after="160" w:line="256" w:lineRule="auto"/>
        <w:jc w:val="both"/>
        <w:rPr>
          <w:rFonts w:ascii="Garamond" w:eastAsia="Calibri" w:hAnsi="Garamond" w:cs="Times New Roman"/>
          <w:b/>
          <w:bCs/>
          <w:color w:val="auto"/>
          <w:lang w:eastAsia="en-US" w:bidi="ar-SA"/>
        </w:rPr>
      </w:pPr>
    </w:p>
    <w:p w14:paraId="63FE305F" w14:textId="77777777" w:rsidR="00B975F8" w:rsidRDefault="00B975F8" w:rsidP="006B7EC9">
      <w:pPr>
        <w:widowControl/>
        <w:spacing w:after="160" w:line="256" w:lineRule="auto"/>
        <w:jc w:val="both"/>
        <w:rPr>
          <w:rFonts w:ascii="Garamond" w:eastAsia="Calibri" w:hAnsi="Garamond" w:cs="Times New Roman"/>
          <w:b/>
          <w:bCs/>
          <w:color w:val="auto"/>
          <w:lang w:eastAsia="en-US" w:bidi="ar-SA"/>
        </w:rPr>
      </w:pPr>
    </w:p>
    <w:p w14:paraId="78861658" w14:textId="77777777" w:rsidR="00B975F8" w:rsidRDefault="00B975F8" w:rsidP="006B7EC9">
      <w:pPr>
        <w:widowControl/>
        <w:spacing w:after="160" w:line="256" w:lineRule="auto"/>
        <w:jc w:val="both"/>
        <w:rPr>
          <w:rFonts w:ascii="Garamond" w:eastAsia="Calibri" w:hAnsi="Garamond" w:cs="Times New Roman"/>
          <w:b/>
          <w:bCs/>
          <w:color w:val="auto"/>
          <w:lang w:eastAsia="en-US" w:bidi="ar-SA"/>
        </w:rPr>
      </w:pPr>
    </w:p>
    <w:p w14:paraId="5CD2470B" w14:textId="77777777" w:rsidR="00B975F8" w:rsidRPr="006B7EC9" w:rsidRDefault="00B975F8" w:rsidP="006B7EC9">
      <w:pPr>
        <w:widowControl/>
        <w:spacing w:after="160" w:line="256" w:lineRule="auto"/>
        <w:jc w:val="both"/>
        <w:rPr>
          <w:rFonts w:ascii="Garamond" w:eastAsia="Calibri" w:hAnsi="Garamond" w:cs="Times New Roman"/>
          <w:b/>
          <w:bCs/>
          <w:color w:val="auto"/>
          <w:lang w:eastAsia="en-US" w:bidi="ar-SA"/>
        </w:rPr>
      </w:pPr>
    </w:p>
    <w:p w14:paraId="1DE66C1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Załączniki do SWZ: </w:t>
      </w:r>
    </w:p>
    <w:p w14:paraId="2BCCE693"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1) Załącznik Nr 1 – Opis przedmiotu zamówienia; </w:t>
      </w:r>
    </w:p>
    <w:p w14:paraId="6EB66ECA"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2) Załącznik Nr 2 – Projekt umowy; </w:t>
      </w:r>
    </w:p>
    <w:p w14:paraId="67C52FF8"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3) Załącznik Nr 3 – Formularz – oferta przetargowa; </w:t>
      </w:r>
    </w:p>
    <w:p w14:paraId="12CE2F36"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4) Załącznik Nr 4 – Formularz – oświadczenie o spełnianiu warunków udziału w postępowaniu; 5) Załącznik Nr 5 – Formularz – oświadczenie o braku podstaw do wykluczenia z postępowania; </w:t>
      </w:r>
    </w:p>
    <w:p w14:paraId="0AF5F699"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6) Załącznik Nr 6 – Wykaz robót budowlanych; </w:t>
      </w:r>
    </w:p>
    <w:p w14:paraId="1902061B" w14:textId="77777777" w:rsidR="006B7EC9" w:rsidRP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 xml:space="preserve">7) Załącznik Nr 7 – Wykaz osób; </w:t>
      </w:r>
    </w:p>
    <w:p w14:paraId="7DB0E7F6" w14:textId="77777777" w:rsidR="006B7EC9" w:rsidRDefault="006B7EC9" w:rsidP="006B7EC9">
      <w:pPr>
        <w:widowControl/>
        <w:spacing w:after="160" w:line="256" w:lineRule="auto"/>
        <w:jc w:val="both"/>
        <w:rPr>
          <w:rFonts w:ascii="Garamond" w:eastAsia="Calibri" w:hAnsi="Garamond" w:cs="Times New Roman"/>
          <w:color w:val="auto"/>
          <w:lang w:eastAsia="en-US" w:bidi="ar-SA"/>
        </w:rPr>
      </w:pPr>
      <w:r w:rsidRPr="006B7EC9">
        <w:rPr>
          <w:rFonts w:ascii="Garamond" w:eastAsia="Calibri" w:hAnsi="Garamond" w:cs="Times New Roman"/>
          <w:color w:val="auto"/>
          <w:lang w:eastAsia="en-US" w:bidi="ar-SA"/>
        </w:rPr>
        <w:t>8) Załącznik Nr 8 – Zobowiązanie do oddania do dyspozycji niezbędnych zasobów na potrzeby realizacji zamówienia.</w:t>
      </w:r>
    </w:p>
    <w:p w14:paraId="44EC135C" w14:textId="4E5EA924" w:rsidR="003C3806" w:rsidRPr="006B7EC9" w:rsidRDefault="003C3806" w:rsidP="006B7EC9">
      <w:pPr>
        <w:widowControl/>
        <w:spacing w:after="160" w:line="256" w:lineRule="auto"/>
        <w:jc w:val="both"/>
        <w:rPr>
          <w:rFonts w:ascii="Garamond" w:eastAsia="Calibri" w:hAnsi="Garamond" w:cs="Times New Roman"/>
          <w:color w:val="auto"/>
          <w:lang w:eastAsia="en-US" w:bidi="ar-SA"/>
        </w:rPr>
      </w:pPr>
      <w:r>
        <w:rPr>
          <w:rFonts w:ascii="Garamond" w:eastAsia="Calibri" w:hAnsi="Garamond" w:cs="Times New Roman"/>
          <w:color w:val="auto"/>
          <w:lang w:eastAsia="en-US" w:bidi="ar-SA"/>
        </w:rPr>
        <w:t>9) Załącznik Nr 9 – Protokół z odbycia wizji lokalnej</w:t>
      </w:r>
    </w:p>
    <w:p w14:paraId="499DB833" w14:textId="642C48EF" w:rsidR="00525981" w:rsidRPr="006B7EC9" w:rsidRDefault="00525981" w:rsidP="006B7EC9">
      <w:pPr>
        <w:rPr>
          <w:rFonts w:ascii="Garamond" w:hAnsi="Garamond"/>
        </w:rPr>
      </w:pPr>
    </w:p>
    <w:sectPr w:rsidR="00525981" w:rsidRPr="006B7EC9" w:rsidSect="00A31172">
      <w:headerReference w:type="default" r:id="rId16"/>
      <w:footerReference w:type="even" r:id="rId17"/>
      <w:footerReference w:type="default" r:id="rId18"/>
      <w:type w:val="continuous"/>
      <w:pgSz w:w="11900" w:h="16840"/>
      <w:pgMar w:top="1417" w:right="1417" w:bottom="1417" w:left="1417" w:header="1701" w:footer="15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A0E" w14:textId="77777777" w:rsidR="005772B3" w:rsidRDefault="005772B3" w:rsidP="00FD44BA">
      <w:r>
        <w:separator/>
      </w:r>
    </w:p>
  </w:endnote>
  <w:endnote w:type="continuationSeparator" w:id="0">
    <w:p w14:paraId="7864906B" w14:textId="77777777" w:rsidR="005772B3" w:rsidRDefault="005772B3" w:rsidP="00F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354" w14:textId="77777777" w:rsidR="00277DB8" w:rsidRDefault="00277DB8">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206058161"/>
  <w:bookmarkStart w:id="7" w:name="_Hlk206058162"/>
  <w:bookmarkStart w:id="8" w:name="_Hlk206058166"/>
  <w:bookmarkStart w:id="9" w:name="_Hlk206058167"/>
  <w:bookmarkStart w:id="10" w:name="_Hlk206058168"/>
  <w:bookmarkStart w:id="11" w:name="_Hlk206058169"/>
  <w:bookmarkStart w:id="12" w:name="_Hlk206058170"/>
  <w:bookmarkStart w:id="13" w:name="_Hlk206058171"/>
  <w:bookmarkStart w:id="14" w:name="_Hlk206058172"/>
  <w:bookmarkStart w:id="15" w:name="_Hlk206058173"/>
  <w:p w14:paraId="3488F18A" w14:textId="77777777" w:rsidR="00A31172" w:rsidRPr="00843B80" w:rsidRDefault="00A31172" w:rsidP="00320D61">
    <w:pPr>
      <w:spacing w:before="180"/>
      <w:jc w:val="center"/>
      <w:rPr>
        <w:rFonts w:ascii="Garamond" w:hAnsi="Garamond"/>
      </w:rPr>
    </w:pPr>
    <w:r w:rsidRPr="00547AE0">
      <w:rPr>
        <w:rFonts w:ascii="Garamond" w:hAnsi="Garamond"/>
      </w:rPr>
      <w:fldChar w:fldCharType="begin"/>
    </w:r>
    <w:r w:rsidRPr="00547AE0">
      <w:rPr>
        <w:rFonts w:ascii="Garamond" w:hAnsi="Garamond"/>
      </w:rPr>
      <w:instrText>PAGE   \* MERGEFORMAT</w:instrText>
    </w:r>
    <w:r w:rsidRPr="00547AE0">
      <w:rPr>
        <w:rFonts w:ascii="Garamond" w:hAnsi="Garamond"/>
      </w:rPr>
      <w:fldChar w:fldCharType="separate"/>
    </w:r>
    <w:r>
      <w:rPr>
        <w:rFonts w:ascii="Garamond" w:hAnsi="Garamond"/>
      </w:rPr>
      <w:t>1</w:t>
    </w:r>
    <w:r w:rsidRPr="00547AE0">
      <w:rPr>
        <w:rFonts w:ascii="Garamond" w:hAnsi="Garamond"/>
      </w:rPr>
      <w:fldChar w:fldCharType="end"/>
    </w:r>
    <w:bookmarkEnd w:id="6"/>
    <w:bookmarkEnd w:id="7"/>
    <w:bookmarkEnd w:id="8"/>
    <w:bookmarkEnd w:id="9"/>
    <w:bookmarkEnd w:id="10"/>
    <w:bookmarkEnd w:id="11"/>
    <w:bookmarkEnd w:id="12"/>
    <w:bookmarkEnd w:id="13"/>
    <w:bookmarkEnd w:id="14"/>
    <w:bookmarkEnd w:id="15"/>
    <w:r w:rsidRPr="00843B80">
      <w:rPr>
        <w:rFonts w:ascii="Garamond" w:eastAsia="Aptos" w:hAnsi="Garamond"/>
        <w:noProof/>
        <w:kern w:val="2"/>
        <w:szCs w:val="20"/>
        <w14:ligatures w14:val="standardContextual"/>
      </w:rPr>
      <mc:AlternateContent>
        <mc:Choice Requires="wpg">
          <w:drawing>
            <wp:anchor distT="0" distB="0" distL="114300" distR="114300" simplePos="0" relativeHeight="251661312" behindDoc="0" locked="0" layoutInCell="1" allowOverlap="0" wp14:anchorId="04A70697" wp14:editId="16B47EF6">
              <wp:simplePos x="0" y="0"/>
              <wp:positionH relativeFrom="margin">
                <wp:align>center</wp:align>
              </wp:positionH>
              <wp:positionV relativeFrom="page">
                <wp:posOffset>9708515</wp:posOffset>
              </wp:positionV>
              <wp:extent cx="6264876" cy="815157"/>
              <wp:effectExtent l="0" t="0" r="0" b="4445"/>
              <wp:wrapNone/>
              <wp:docPr id="1488920239" name="Grupa 2"/>
              <wp:cNvGraphicFramePr/>
              <a:graphic xmlns:a="http://schemas.openxmlformats.org/drawingml/2006/main">
                <a:graphicData uri="http://schemas.microsoft.com/office/word/2010/wordprocessingGroup">
                  <wpg:wgp>
                    <wpg:cNvGrpSpPr/>
                    <wpg:grpSpPr>
                      <a:xfrm>
                        <a:off x="0" y="0"/>
                        <a:ext cx="6264876" cy="815157"/>
                        <a:chOff x="667218" y="309081"/>
                        <a:chExt cx="6264436" cy="815760"/>
                      </a:xfrm>
                    </wpg:grpSpPr>
                    <wps:wsp>
                      <wps:cNvPr id="1052031244" name="Pole tekstowe 2"/>
                      <wps:cNvSpPr txBox="1">
                        <a:spLocks noChangeArrowheads="1"/>
                      </wps:cNvSpPr>
                      <wps:spPr bwMode="auto">
                        <a:xfrm>
                          <a:off x="667218" y="309081"/>
                          <a:ext cx="6264436" cy="307201"/>
                        </a:xfrm>
                        <a:prstGeom prst="rect">
                          <a:avLst/>
                        </a:prstGeom>
                        <a:noFill/>
                        <a:ln w="9525">
                          <a:noFill/>
                          <a:miter lim="800000"/>
                          <a:headEnd/>
                          <a:tailEnd/>
                        </a:ln>
                      </wps:spPr>
                      <wps:txb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wps:txbx>
                      <wps:bodyPr rot="0" vert="horz" wrap="square" anchor="b" anchorCtr="0"/>
                    </wps:wsp>
                    <wpg:grpSp>
                      <wpg:cNvPr id="428903228" name="Grupa 1"/>
                      <wpg:cNvGrpSpPr/>
                      <wpg:grpSpPr>
                        <a:xfrm>
                          <a:off x="904875" y="628650"/>
                          <a:ext cx="5954468" cy="496191"/>
                          <a:chOff x="0" y="0"/>
                          <a:chExt cx="5954468" cy="496191"/>
                        </a:xfrm>
                      </wpg:grpSpPr>
                      <wpg:grpSp>
                        <wpg:cNvPr id="1927896448" name="Grupa 1"/>
                        <wpg:cNvGrpSpPr/>
                        <wpg:grpSpPr>
                          <a:xfrm>
                            <a:off x="0" y="0"/>
                            <a:ext cx="5954468" cy="496191"/>
                            <a:chOff x="0" y="0"/>
                            <a:chExt cx="5954468" cy="496191"/>
                          </a:xfrm>
                        </wpg:grpSpPr>
                        <pic:pic xmlns:pic="http://schemas.openxmlformats.org/drawingml/2006/picture">
                          <pic:nvPicPr>
                            <pic:cNvPr id="7603257" name="Grafika 16" descr="Internet z wypełnieniem pełnym"/>
                            <pic:cNvPicPr/>
                          </pic:nvPicPr>
                          <pic:blipFill>
                            <a:blip r:embed="rId1" cstate="print">
                              <a:extLst>
                                <a:ext uri="{28A0092B-C50C-407E-A947-70E740481C1C}">
                                  <a14:useLocalDpi xmlns:a14="http://schemas.microsoft.com/office/drawing/2010/main" val="0"/>
                                </a:ext>
                              </a:extLst>
                            </a:blip>
                            <a:stretch>
                              <a:fillRect/>
                            </a:stretch>
                          </pic:blipFill>
                          <pic:spPr>
                            <a:xfrm>
                              <a:off x="1543050" y="0"/>
                              <a:ext cx="395605" cy="395605"/>
                            </a:xfrm>
                            <a:prstGeom prst="rect">
                              <a:avLst/>
                            </a:prstGeom>
                          </pic:spPr>
                        </pic:pic>
                        <pic:pic xmlns:pic="http://schemas.openxmlformats.org/drawingml/2006/picture">
                          <pic:nvPicPr>
                            <pic:cNvPr id="1650168885" name="Grafika 18" descr="Telefon z wypełnieniem pełnym"/>
                            <pic:cNvPicPr/>
                          </pic:nvPicPr>
                          <pic:blipFill>
                            <a:blip r:embed="rId2"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wps:wsp>
                          <wps:cNvPr id="1100993860" name="Pole tekstowe 21"/>
                          <wps:cNvSpPr txBox="1"/>
                          <wps:spPr>
                            <a:xfrm>
                              <a:off x="352425" y="0"/>
                              <a:ext cx="1065600" cy="406800"/>
                            </a:xfrm>
                            <a:prstGeom prst="rect">
                              <a:avLst/>
                            </a:prstGeom>
                            <a:noFill/>
                            <a:ln w="6350">
                              <a:noFill/>
                            </a:ln>
                          </wps:spPr>
                          <wps:txb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204998819" name="Pole tekstowe 21"/>
                          <wps:cNvSpPr txBox="1"/>
                          <wps:spPr>
                            <a:xfrm>
                              <a:off x="1904999" y="0"/>
                              <a:ext cx="2333625" cy="406800"/>
                            </a:xfrm>
                            <a:prstGeom prst="rect">
                              <a:avLst/>
                            </a:prstGeom>
                            <a:noFill/>
                            <a:ln w="6350">
                              <a:noFill/>
                            </a:ln>
                          </wps:spPr>
                          <wps:txb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10700949" name="Pole tekstowe 21"/>
                          <wps:cNvSpPr txBox="1"/>
                          <wps:spPr>
                            <a:xfrm>
                              <a:off x="4514468" y="28532"/>
                              <a:ext cx="1440000" cy="467659"/>
                            </a:xfrm>
                            <a:prstGeom prst="rect">
                              <a:avLst/>
                            </a:prstGeom>
                            <a:noFill/>
                            <a:ln w="6350">
                              <a:noFill/>
                            </a:ln>
                          </wps:spPr>
                          <wps:txb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972579006" name="Grafika 22" descr="Identyfikator pracownika z wypełnieniem pełnym"/>
                            <pic:cNvPicPr/>
                          </pic:nvPicPr>
                          <pic:blipFill>
                            <a:blip r:embed="rId3">
                              <a:extLst>
                                <a:ext uri="{28A0092B-C50C-407E-A947-70E740481C1C}">
                                  <a14:useLocalDpi xmlns:a14="http://schemas.microsoft.com/office/drawing/2010/main" val="0"/>
                                </a:ext>
                              </a:extLst>
                            </a:blip>
                            <a:stretch>
                              <a:fillRect/>
                            </a:stretch>
                          </pic:blipFill>
                          <pic:spPr>
                            <a:xfrm>
                              <a:off x="4114800" y="0"/>
                              <a:ext cx="395605" cy="395605"/>
                            </a:xfrm>
                            <a:prstGeom prst="rect">
                              <a:avLst/>
                            </a:prstGeom>
                          </pic:spPr>
                        </pic:pic>
                      </wpg:grpSp>
                      <wps:wsp>
                        <wps:cNvPr id="674802386" name="Łącznik prosty 12"/>
                        <wps:cNvCnPr/>
                        <wps:spPr>
                          <a:xfrm>
                            <a:off x="0" y="0"/>
                            <a:ext cx="5760000" cy="0"/>
                          </a:xfrm>
                          <a:prstGeom prst="line">
                            <a:avLst/>
                          </a:prstGeom>
                          <a:noFill/>
                          <a:ln w="28575" cap="flat" cmpd="sng" algn="ctr">
                            <a:solidFill>
                              <a:srgbClr val="5C2668"/>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4A70697" id="Grupa 2" o:spid="_x0000_s1029" style="position:absolute;left:0;text-align:left;margin-left:0;margin-top:764.45pt;width:493.3pt;height:64.2pt;z-index:251661312;mso-position-horizontal:center;mso-position-horizontal-relative:margin;mso-position-vertical-relative:page;mso-width-relative:margin;mso-height-relative:margin" coordorigin="6672,3090" coordsize="62644,8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" o:allowoverlap="f">
              <v:shapetype id="_x0000_t202" coordsize="21600,21600" o:spt="202" path="m,l,21600r21600,l21600,xe">
                <v:stroke joinstyle="miter"/>
                <v:path gradientshapeok="t" o:connecttype="rect"/>
              </v:shapetype>
              <v:shape id="Pole tekstowe 2" o:spid="_x0000_s1030" type="#_x0000_t202" style="position:absolute;left:6672;top:3090;width:62644;height:30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" filled="f" stroked="f">
                <v:textbo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v:textbox>
              </v:shape>
              <v:group id="Grupa 1" o:spid="_x0000_s1031" style="position:absolute;left:9048;top:6286;width:59545;height:4962"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">
                <v:group id="Grupa 1" o:spid="_x0000_s1032" style="position:absolute;width:59544;height:4961"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&#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a 16" o:spid="_x0000_s1033" type="#_x0000_t75" alt="Internet z wypełnieniem pełnym" style="position:absolute;left:15430;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">
                    <v:imagedata r:id="rId4" o:title="Internet z wypełnieniem pełnym"/>
                  </v:shape>
                  <v:shape id="Grafika 18" o:spid="_x0000_s1034" type="#_x0000_t75" alt="Telefon z wypełnieniem pełnym" style="position:absolute;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">
                    <v:imagedata r:id="rId5" o:title="Telefon z wypełnieniem pełnym"/>
                  </v:shape>
                  <v:shape id="Pole tekstowe 21" o:spid="_x0000_s1035" type="#_x0000_t202" style="position:absolute;left:3524;width:10656;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" filled="f" stroked="f" strokeweight=".5pt">
                    <v:textbo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v:textbox>
                  </v:shape>
                  <v:shape id="Pole tekstowe 21" o:spid="_x0000_s1036" type="#_x0000_t202" style="position:absolute;left:19049;width:23337;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" filled="f" stroked="f" strokeweight=".5pt">
                    <v:textbo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v:textbox>
                  </v:shape>
                  <v:shape id="Pole tekstowe 21" o:spid="_x0000_s1037" type="#_x0000_t202" style="position:absolute;left:45144;top:285;width:14400;height:4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" filled="f" stroked="f" strokeweight=".5pt">
                    <v:textbo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v:textbox>
                  </v:shape>
                  <v:shape id="Grafika 22" o:spid="_x0000_s1038" type="#_x0000_t75" alt="Identyfikator pracownika z wypełnieniem pełnym" style="position:absolute;left:41148;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">
                    <v:imagedata r:id="rId6" o:title="Identyfikator pracownika z wypełnieniem pełnym"/>
                  </v:shape>
                </v:group>
                <v:line id="Łącznik prosty 12" o:spid="_x0000_s1039" style="position:absolute;visibility:visible;mso-wrap-style:square" from="0,0" to="57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" strokecolor="#5c2668" strokeweight="2.25pt">
                  <v:stroke joinstyle="miter"/>
                </v:line>
              </v:group>
              <w10:wrap anchorx="margin" anchory="page"/>
            </v:group>
          </w:pict>
        </mc:Fallback>
      </mc:AlternateContent>
    </w:r>
  </w:p>
  <w:p w14:paraId="2CB91A3F" w14:textId="77777777" w:rsidR="00277DB8" w:rsidRDefault="00277DB8">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36C2" w14:textId="77777777" w:rsidR="005772B3" w:rsidRDefault="005772B3" w:rsidP="00FD44BA">
      <w:r>
        <w:separator/>
      </w:r>
    </w:p>
  </w:footnote>
  <w:footnote w:type="continuationSeparator" w:id="0">
    <w:p w14:paraId="1C07D9D5" w14:textId="77777777" w:rsidR="005772B3" w:rsidRDefault="005772B3" w:rsidP="00FD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2E06" w14:textId="7C743142" w:rsidR="00A31172" w:rsidRDefault="00A31172">
    <w:pPr>
      <w:pStyle w:val="Nagwek"/>
    </w:pPr>
    <w:r>
      <w:rPr>
        <w:noProof/>
      </w:rPr>
      <mc:AlternateContent>
        <mc:Choice Requires="wpg">
          <w:drawing>
            <wp:anchor distT="0" distB="0" distL="114300" distR="114300" simplePos="0" relativeHeight="251659264" behindDoc="0" locked="0" layoutInCell="1" allowOverlap="1" wp14:anchorId="4FB0E0D3" wp14:editId="5270FB31">
              <wp:simplePos x="0" y="0"/>
              <wp:positionH relativeFrom="margin">
                <wp:align>left</wp:align>
              </wp:positionH>
              <wp:positionV relativeFrom="paragraph">
                <wp:posOffset>-825831</wp:posOffset>
              </wp:positionV>
              <wp:extent cx="3244850" cy="873760"/>
              <wp:effectExtent l="0" t="0" r="0" b="2540"/>
              <wp:wrapNone/>
              <wp:docPr id="929177009" name="Grupa 13"/>
              <wp:cNvGraphicFramePr/>
              <a:graphic xmlns:a="http://schemas.openxmlformats.org/drawingml/2006/main">
                <a:graphicData uri="http://schemas.microsoft.com/office/word/2010/wordprocessingGroup">
                  <wpg:wgp>
                    <wpg:cNvGrpSpPr/>
                    <wpg:grpSpPr>
                      <a:xfrm>
                        <a:off x="0" y="0"/>
                        <a:ext cx="3244850" cy="873760"/>
                        <a:chOff x="0" y="0"/>
                        <a:chExt cx="3244930" cy="874314"/>
                      </a:xfrm>
                    </wpg:grpSpPr>
                    <wps:wsp>
                      <wps:cNvPr id="1395926799" name="Pole tekstowe 2"/>
                      <wps:cNvSpPr txBox="1">
                        <a:spLocks noChangeArrowheads="1"/>
                      </wps:cNvSpPr>
                      <wps:spPr bwMode="auto">
                        <a:xfrm>
                          <a:off x="724930" y="24714"/>
                          <a:ext cx="2520000" cy="849600"/>
                        </a:xfrm>
                        <a:prstGeom prst="rect">
                          <a:avLst/>
                        </a:prstGeom>
                        <a:noFill/>
                        <a:ln w="9525">
                          <a:noFill/>
                          <a:miter lim="800000"/>
                          <a:headEnd/>
                          <a:tailEnd/>
                        </a:ln>
                      </wps:spPr>
                      <wps:txb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wps:txbx>
                      <wps:bodyPr rot="0" vert="horz" wrap="square" anchor="ctr" anchorCtr="0"/>
                    </wps:wsp>
                    <pic:pic xmlns:pic="http://schemas.openxmlformats.org/drawingml/2006/picture">
                      <pic:nvPicPr>
                        <pic:cNvPr id="151482221" name="Obraz 1" descr="Obraz zawierający Grafika, projekt graficzny, clipart, kresków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673100" cy="863600"/>
                        </a:xfrm>
                        <a:prstGeom prst="rect">
                          <a:avLst/>
                        </a:prstGeom>
                      </pic:spPr>
                    </pic:pic>
                  </wpg:wgp>
                </a:graphicData>
              </a:graphic>
            </wp:anchor>
          </w:drawing>
        </mc:Choice>
        <mc:Fallback>
          <w:pict>
            <v:group w14:anchorId="4FB0E0D3" id="Grupa 13" o:spid="_x0000_s1026" style="position:absolute;margin-left:0;margin-top:-65.05pt;width:255.5pt;height:68.8pt;z-index:251659264;mso-position-horizontal:left;mso-position-horizontal-relative:margin" coordsize="32449,8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">
              <v:shapetype id="_x0000_t202" coordsize="21600,21600" o:spt="202" path="m,l,21600r21600,l21600,xe">
                <v:stroke joinstyle="miter"/>
                <v:path gradientshapeok="t" o:connecttype="rect"/>
              </v:shapetype>
              <v:shape id="Pole tekstowe 2" o:spid="_x0000_s1027" type="#_x0000_t202" style="position:absolute;left:7249;top:247;width:25200;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" filled="f" stroked="f">
                <v:textbo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alt="Obraz zawierający Grafika, projekt graficzny, clipart, kreskówka&#10;&#10;Opis wygenerowany automatycznie" style="position:absolute;width:6731;height:8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">
                <v:imagedata r:id="rId2" o:title="Obraz zawierający Grafika, projekt graficzny, clipart, kreskówka&#10;&#10;Opis wygenerowany automatyczni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E912FC66"/>
    <w:name w:val="WWNum15"/>
    <w:lvl w:ilvl="0">
      <w:start w:val="2"/>
      <w:numFmt w:val="bullet"/>
      <w:lvlText w:val=""/>
      <w:lvlJc w:val="left"/>
      <w:pPr>
        <w:tabs>
          <w:tab w:val="num" w:pos="1080"/>
        </w:tabs>
        <w:ind w:left="1080" w:hanging="360"/>
      </w:pPr>
      <w:rPr>
        <w:rFonts w:ascii="Symbol" w:hAnsi="Symbol" w:cs="Times New Roman"/>
        <w:b/>
        <w:i/>
        <w:sz w:val="28"/>
      </w:rPr>
    </w:lvl>
    <w:lvl w:ilvl="1">
      <w:start w:val="1"/>
      <w:numFmt w:val="decimal"/>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decimal"/>
      <w:lvlText w:val="%4."/>
      <w:lvlJc w:val="left"/>
      <w:pPr>
        <w:tabs>
          <w:tab w:val="num" w:pos="3240"/>
        </w:tabs>
        <w:ind w:left="3240" w:hanging="360"/>
      </w:pPr>
      <w:rPr>
        <w:b w:val="0"/>
      </w:rPr>
    </w:lvl>
    <w:lvl w:ilvl="4">
      <w:start w:val="1"/>
      <w:numFmt w:val="lowerLetter"/>
      <w:lvlText w:val="%5)"/>
      <w:lvlJc w:val="left"/>
      <w:pPr>
        <w:tabs>
          <w:tab w:val="num" w:pos="0"/>
        </w:tabs>
        <w:ind w:left="3960" w:hanging="360"/>
      </w:p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15:restartNumberingAfterBreak="0">
    <w:nsid w:val="00000007"/>
    <w:multiLevelType w:val="multilevel"/>
    <w:tmpl w:val="49EAFEF4"/>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ABEAAD32"/>
    <w:name w:val="WWNum18"/>
    <w:lvl w:ilvl="0">
      <w:start w:val="1"/>
      <w:numFmt w:val="decimal"/>
      <w:lvlText w:val="%1."/>
      <w:lvlJc w:val="left"/>
      <w:pPr>
        <w:tabs>
          <w:tab w:val="num" w:pos="0"/>
        </w:tabs>
        <w:ind w:left="360" w:hanging="360"/>
      </w:pPr>
      <w:rPr>
        <w:rFonts w:ascii="Calibri" w:hAnsi="Calibri" w:cs="Times New Roman"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B"/>
    <w:multiLevelType w:val="multilevel"/>
    <w:tmpl w:val="0F1E35C6"/>
    <w:name w:val="WWNum21"/>
    <w:lvl w:ilvl="0">
      <w:start w:val="1"/>
      <w:numFmt w:val="lowerLetter"/>
      <w:lvlText w:val="%1)"/>
      <w:lvlJc w:val="left"/>
      <w:pPr>
        <w:tabs>
          <w:tab w:val="num" w:pos="0"/>
        </w:tabs>
        <w:ind w:left="1137" w:hanging="570"/>
      </w:pPr>
      <w:rPr>
        <w:rFonts w:ascii="Times New Roman" w:eastAsia="SimSun" w:hAnsi="Times New Roman" w:cs="Times New Roman"/>
        <w:sz w:val="24"/>
        <w:szCs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0C"/>
    <w:multiLevelType w:val="multilevel"/>
    <w:tmpl w:val="0000000C"/>
    <w:name w:val="WWNum26"/>
    <w:lvl w:ilvl="0">
      <w:start w:val="1"/>
      <w:numFmt w:val="decimal"/>
      <w:lvlText w:val="%1."/>
      <w:lvlJc w:val="left"/>
      <w:pPr>
        <w:tabs>
          <w:tab w:val="num" w:pos="284"/>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6552"/>
        </w:tabs>
        <w:ind w:left="943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1775379"/>
    <w:multiLevelType w:val="hybridMultilevel"/>
    <w:tmpl w:val="A01E1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DB5685"/>
    <w:multiLevelType w:val="multilevel"/>
    <w:tmpl w:val="4FE6A1F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2AF1DEE"/>
    <w:multiLevelType w:val="hybridMultilevel"/>
    <w:tmpl w:val="70D881D2"/>
    <w:lvl w:ilvl="0" w:tplc="04150011">
      <w:start w:val="1"/>
      <w:numFmt w:val="decimal"/>
      <w:lvlText w:val="%1)"/>
      <w:lvlJc w:val="left"/>
      <w:pPr>
        <w:ind w:left="10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8" w15:restartNumberingAfterBreak="0">
    <w:nsid w:val="06785EC0"/>
    <w:multiLevelType w:val="multilevel"/>
    <w:tmpl w:val="198EC188"/>
    <w:lvl w:ilvl="0">
      <w:start w:val="3"/>
      <w:numFmt w:val="decimal"/>
      <w:lvlText w:val="%1."/>
      <w:lvlJc w:val="left"/>
      <w:pPr>
        <w:ind w:left="644" w:hanging="360"/>
      </w:pPr>
    </w:lvl>
    <w:lvl w:ilvl="1">
      <w:start w:val="1"/>
      <w:numFmt w:val="decimal"/>
      <w:lvlText w:val="%2)"/>
      <w:lvlJc w:val="left"/>
      <w:pPr>
        <w:ind w:left="1004" w:hanging="720"/>
      </w:pPr>
      <w:rPr>
        <w:b/>
        <w:color w:val="auto"/>
      </w:rPr>
    </w:lvl>
    <w:lvl w:ilvl="2">
      <w:start w:val="1"/>
      <w:numFmt w:val="lowerLetter"/>
      <w:lvlText w:val="%3)"/>
      <w:lvlJc w:val="left"/>
      <w:pPr>
        <w:ind w:left="1004" w:hanging="720"/>
      </w:pPr>
      <w:rPr>
        <w:b w:val="0"/>
        <w:color w:val="auto"/>
      </w:rPr>
    </w:lvl>
    <w:lvl w:ilvl="3">
      <w:start w:val="1"/>
      <w:numFmt w:val="decimal"/>
      <w:lvlText w:val="%1.%2.%3.%4."/>
      <w:lvlJc w:val="left"/>
      <w:pPr>
        <w:ind w:left="1364" w:hanging="1080"/>
      </w:pPr>
      <w:rPr>
        <w:b w:val="0"/>
      </w:rPr>
    </w:lvl>
    <w:lvl w:ilvl="4">
      <w:start w:val="1"/>
      <w:numFmt w:val="decimal"/>
      <w:lvlText w:val="%1.%2.%3.%4.%5."/>
      <w:lvlJc w:val="left"/>
      <w:pPr>
        <w:ind w:left="1364" w:hanging="1080"/>
      </w:pPr>
    </w:lvl>
    <w:lvl w:ilvl="5">
      <w:start w:val="1"/>
      <w:numFmt w:val="decimal"/>
      <w:lvlText w:val="%1.%2.%3.%4.%5.%6."/>
      <w:lvlJc w:val="left"/>
      <w:pPr>
        <w:ind w:left="1724" w:hanging="1440"/>
      </w:pPr>
    </w:lvl>
    <w:lvl w:ilvl="6">
      <w:start w:val="1"/>
      <w:numFmt w:val="decimal"/>
      <w:lvlText w:val="%1.%2.%3.%4.%5.%6.%7."/>
      <w:lvlJc w:val="left"/>
      <w:pPr>
        <w:ind w:left="2084" w:hanging="1800"/>
      </w:pPr>
    </w:lvl>
    <w:lvl w:ilvl="7">
      <w:start w:val="1"/>
      <w:numFmt w:val="decimal"/>
      <w:lvlText w:val="%1.%2.%3.%4.%5.%6.%7.%8."/>
      <w:lvlJc w:val="left"/>
      <w:pPr>
        <w:ind w:left="2084" w:hanging="1800"/>
      </w:pPr>
    </w:lvl>
    <w:lvl w:ilvl="8">
      <w:start w:val="1"/>
      <w:numFmt w:val="decimal"/>
      <w:lvlText w:val="%1.%2.%3.%4.%5.%6.%7.%8.%9."/>
      <w:lvlJc w:val="left"/>
      <w:pPr>
        <w:ind w:left="2444" w:hanging="2160"/>
      </w:pPr>
    </w:lvl>
  </w:abstractNum>
  <w:abstractNum w:abstractNumId="9" w15:restartNumberingAfterBreak="0">
    <w:nsid w:val="10DD14B9"/>
    <w:multiLevelType w:val="multilevel"/>
    <w:tmpl w:val="991E7A9C"/>
    <w:lvl w:ilvl="0">
      <w:start w:val="16"/>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F547B2"/>
    <w:multiLevelType w:val="hybridMultilevel"/>
    <w:tmpl w:val="339C3C24"/>
    <w:lvl w:ilvl="0" w:tplc="A3C8DD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664EC8"/>
    <w:multiLevelType w:val="multilevel"/>
    <w:tmpl w:val="8B0A9AD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b w:val="0"/>
        <w:color w:val="auto"/>
      </w:rPr>
    </w:lvl>
    <w:lvl w:ilvl="2">
      <w:start w:val="1"/>
      <w:numFmt w:val="decimal"/>
      <w:lvlText w:val="%3)"/>
      <w:lvlJc w:val="left"/>
      <w:pPr>
        <w:ind w:left="720" w:hanging="720"/>
      </w:pPr>
      <w:rPr>
        <w:rFonts w:hint="default"/>
        <w:b w:val="0"/>
        <w:color w:val="auto"/>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4E96269"/>
    <w:multiLevelType w:val="hybridMultilevel"/>
    <w:tmpl w:val="4EDC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A93376"/>
    <w:multiLevelType w:val="hybridMultilevel"/>
    <w:tmpl w:val="E0D03AC8"/>
    <w:lvl w:ilvl="0" w:tplc="867241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FF5D2F"/>
    <w:multiLevelType w:val="hybridMultilevel"/>
    <w:tmpl w:val="EE946180"/>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A9B5F07"/>
    <w:multiLevelType w:val="hybridMultilevel"/>
    <w:tmpl w:val="E0081A6E"/>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BB228CB"/>
    <w:multiLevelType w:val="hybridMultilevel"/>
    <w:tmpl w:val="ACB892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871364"/>
    <w:multiLevelType w:val="multilevel"/>
    <w:tmpl w:val="5D2A6F66"/>
    <w:lvl w:ilvl="0">
      <w:start w:val="1"/>
      <w:numFmt w:val="decimal"/>
      <w:lvlText w:val="%1."/>
      <w:lvlJc w:val="left"/>
      <w:pPr>
        <w:ind w:left="360" w:hanging="360"/>
      </w:pPr>
      <w:rPr>
        <w:b w:val="0"/>
        <w:bCs/>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1F7156B6"/>
    <w:multiLevelType w:val="hybridMultilevel"/>
    <w:tmpl w:val="75803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6C742D"/>
    <w:multiLevelType w:val="hybridMultilevel"/>
    <w:tmpl w:val="DF009CC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26E0705"/>
    <w:multiLevelType w:val="hybridMultilevel"/>
    <w:tmpl w:val="1CB60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48404EA"/>
    <w:multiLevelType w:val="multilevel"/>
    <w:tmpl w:val="54C2F46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83402AB"/>
    <w:multiLevelType w:val="hybridMultilevel"/>
    <w:tmpl w:val="BD7A83CA"/>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97B1269"/>
    <w:multiLevelType w:val="multilevel"/>
    <w:tmpl w:val="4F968A3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6E0402"/>
    <w:multiLevelType w:val="hybridMultilevel"/>
    <w:tmpl w:val="EFA8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1C1021"/>
    <w:multiLevelType w:val="multilevel"/>
    <w:tmpl w:val="7262776E"/>
    <w:lvl w:ilvl="0">
      <w:start w:val="1"/>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2C480916"/>
    <w:multiLevelType w:val="hybridMultilevel"/>
    <w:tmpl w:val="A7027C8E"/>
    <w:lvl w:ilvl="0" w:tplc="04150017">
      <w:start w:val="1"/>
      <w:numFmt w:val="lowerLetter"/>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7" w15:restartNumberingAfterBreak="0">
    <w:nsid w:val="3C525E74"/>
    <w:multiLevelType w:val="hybridMultilevel"/>
    <w:tmpl w:val="67A20CEC"/>
    <w:lvl w:ilvl="0" w:tplc="7472C356">
      <w:start w:val="1"/>
      <w:numFmt w:val="decimal"/>
      <w:lvlText w:val="%1)"/>
      <w:lvlJc w:val="left"/>
      <w:pPr>
        <w:ind w:left="517" w:hanging="375"/>
      </w:pPr>
      <w:rPr>
        <w:rFonts w:ascii="Calibri" w:hAnsi="Calibri" w:cs="Times New Roman" w:hint="default"/>
      </w:rPr>
    </w:lvl>
    <w:lvl w:ilvl="1" w:tplc="F8F694C6">
      <w:start w:val="1"/>
      <w:numFmt w:val="lowerLetter"/>
      <w:lvlText w:val="%2."/>
      <w:lvlJc w:val="left"/>
      <w:pPr>
        <w:ind w:left="1440" w:hanging="360"/>
      </w:pPr>
      <w:rPr>
        <w:rFonts w:ascii="Bookman Old Style" w:hAnsi="Bookman Old Style" w:cs="Times New Roman"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8" w15:restartNumberingAfterBreak="0">
    <w:nsid w:val="3CB519CF"/>
    <w:multiLevelType w:val="hybridMultilevel"/>
    <w:tmpl w:val="9544ED22"/>
    <w:lvl w:ilvl="0" w:tplc="A6906C64">
      <w:start w:val="1"/>
      <w:numFmt w:val="lowerLetter"/>
      <w:lvlText w:val="%1)"/>
      <w:lvlJc w:val="left"/>
      <w:pPr>
        <w:ind w:left="644" w:hanging="360"/>
      </w:pPr>
      <w:rPr>
        <w:rFonts w:eastAsia="Andale Sans UI"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0954F80"/>
    <w:multiLevelType w:val="hybridMultilevel"/>
    <w:tmpl w:val="587AC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0FC52A1"/>
    <w:multiLevelType w:val="multilevel"/>
    <w:tmpl w:val="8BB4168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AD4899"/>
    <w:multiLevelType w:val="hybridMultilevel"/>
    <w:tmpl w:val="8B0820F0"/>
    <w:lvl w:ilvl="0" w:tplc="092E649E">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F3549"/>
    <w:multiLevelType w:val="hybridMultilevel"/>
    <w:tmpl w:val="3E96807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3001171"/>
    <w:multiLevelType w:val="hybridMultilevel"/>
    <w:tmpl w:val="0018F8E8"/>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489C3A79"/>
    <w:multiLevelType w:val="hybridMultilevel"/>
    <w:tmpl w:val="CBD8C76A"/>
    <w:lvl w:ilvl="0" w:tplc="0415000F">
      <w:start w:val="1"/>
      <w:numFmt w:val="decimal"/>
      <w:lvlText w:val="%1."/>
      <w:lvlJc w:val="left"/>
      <w:pPr>
        <w:ind w:left="5463" w:hanging="360"/>
      </w:pPr>
    </w:lvl>
    <w:lvl w:ilvl="1" w:tplc="04150019" w:tentative="1">
      <w:start w:val="1"/>
      <w:numFmt w:val="lowerLetter"/>
      <w:lvlText w:val="%2."/>
      <w:lvlJc w:val="left"/>
      <w:pPr>
        <w:ind w:left="6183" w:hanging="360"/>
      </w:pPr>
    </w:lvl>
    <w:lvl w:ilvl="2" w:tplc="0415001B" w:tentative="1">
      <w:start w:val="1"/>
      <w:numFmt w:val="lowerRoman"/>
      <w:lvlText w:val="%3."/>
      <w:lvlJc w:val="right"/>
      <w:pPr>
        <w:ind w:left="6903" w:hanging="180"/>
      </w:pPr>
    </w:lvl>
    <w:lvl w:ilvl="3" w:tplc="0415000F" w:tentative="1">
      <w:start w:val="1"/>
      <w:numFmt w:val="decimal"/>
      <w:lvlText w:val="%4."/>
      <w:lvlJc w:val="left"/>
      <w:pPr>
        <w:ind w:left="7623" w:hanging="360"/>
      </w:pPr>
    </w:lvl>
    <w:lvl w:ilvl="4" w:tplc="04150019" w:tentative="1">
      <w:start w:val="1"/>
      <w:numFmt w:val="lowerLetter"/>
      <w:lvlText w:val="%5."/>
      <w:lvlJc w:val="left"/>
      <w:pPr>
        <w:ind w:left="8343" w:hanging="360"/>
      </w:pPr>
    </w:lvl>
    <w:lvl w:ilvl="5" w:tplc="0415001B" w:tentative="1">
      <w:start w:val="1"/>
      <w:numFmt w:val="lowerRoman"/>
      <w:lvlText w:val="%6."/>
      <w:lvlJc w:val="right"/>
      <w:pPr>
        <w:ind w:left="9063" w:hanging="180"/>
      </w:pPr>
    </w:lvl>
    <w:lvl w:ilvl="6" w:tplc="0415000F" w:tentative="1">
      <w:start w:val="1"/>
      <w:numFmt w:val="decimal"/>
      <w:lvlText w:val="%7."/>
      <w:lvlJc w:val="left"/>
      <w:pPr>
        <w:ind w:left="9783" w:hanging="360"/>
      </w:pPr>
    </w:lvl>
    <w:lvl w:ilvl="7" w:tplc="04150019" w:tentative="1">
      <w:start w:val="1"/>
      <w:numFmt w:val="lowerLetter"/>
      <w:lvlText w:val="%8."/>
      <w:lvlJc w:val="left"/>
      <w:pPr>
        <w:ind w:left="10503" w:hanging="360"/>
      </w:pPr>
    </w:lvl>
    <w:lvl w:ilvl="8" w:tplc="0415001B" w:tentative="1">
      <w:start w:val="1"/>
      <w:numFmt w:val="lowerRoman"/>
      <w:lvlText w:val="%9."/>
      <w:lvlJc w:val="right"/>
      <w:pPr>
        <w:ind w:left="11223" w:hanging="180"/>
      </w:pPr>
    </w:lvl>
  </w:abstractNum>
  <w:abstractNum w:abstractNumId="35" w15:restartNumberingAfterBreak="0">
    <w:nsid w:val="48C20BAC"/>
    <w:multiLevelType w:val="singleLevel"/>
    <w:tmpl w:val="8F203356"/>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6" w15:restartNumberingAfterBreak="0">
    <w:nsid w:val="493B2208"/>
    <w:multiLevelType w:val="hybridMultilevel"/>
    <w:tmpl w:val="D1843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760113"/>
    <w:multiLevelType w:val="multilevel"/>
    <w:tmpl w:val="52807EB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A4B73D8"/>
    <w:multiLevelType w:val="hybridMultilevel"/>
    <w:tmpl w:val="EE3E76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A8E75C9"/>
    <w:multiLevelType w:val="hybridMultilevel"/>
    <w:tmpl w:val="2CEA758C"/>
    <w:lvl w:ilvl="0" w:tplc="9586C466">
      <w:start w:val="1"/>
      <w:numFmt w:val="decimal"/>
      <w:lvlText w:val="%1."/>
      <w:lvlJc w:val="left"/>
      <w:pPr>
        <w:ind w:left="927" w:hanging="360"/>
      </w:pPr>
      <w:rPr>
        <w:rFonts w:hint="default"/>
      </w:rPr>
    </w:lvl>
    <w:lvl w:ilvl="1" w:tplc="04150017">
      <w:start w:val="1"/>
      <w:numFmt w:val="lowerLetter"/>
      <w:lvlText w:val="%2)"/>
      <w:lvlJc w:val="left"/>
      <w:pPr>
        <w:tabs>
          <w:tab w:val="num" w:pos="1647"/>
        </w:tabs>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4CDD6E8E"/>
    <w:multiLevelType w:val="multilevel"/>
    <w:tmpl w:val="73389A22"/>
    <w:lvl w:ilvl="0">
      <w:start w:val="3"/>
      <w:numFmt w:val="decimal"/>
      <w:lvlText w:val="%1."/>
      <w:lvlJc w:val="left"/>
      <w:pPr>
        <w:ind w:left="360" w:hanging="360"/>
      </w:pPr>
      <w:rPr>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51F86B32"/>
    <w:multiLevelType w:val="multilevel"/>
    <w:tmpl w:val="FE746FC6"/>
    <w:lvl w:ilvl="0">
      <w:start w:val="3"/>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53FC3BFD"/>
    <w:multiLevelType w:val="hybridMultilevel"/>
    <w:tmpl w:val="C512FFC4"/>
    <w:lvl w:ilvl="0" w:tplc="9140E63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552E0052"/>
    <w:multiLevelType w:val="hybridMultilevel"/>
    <w:tmpl w:val="35464D9A"/>
    <w:lvl w:ilvl="0" w:tplc="7000350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5805C48"/>
    <w:multiLevelType w:val="multilevel"/>
    <w:tmpl w:val="DCB81E1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BDA7184"/>
    <w:multiLevelType w:val="hybridMultilevel"/>
    <w:tmpl w:val="0A5EFD62"/>
    <w:lvl w:ilvl="0" w:tplc="0415000F">
      <w:start w:val="1"/>
      <w:numFmt w:val="decimal"/>
      <w:lvlText w:val="%1."/>
      <w:lvlJc w:val="left"/>
      <w:pPr>
        <w:ind w:left="720" w:hanging="360"/>
      </w:pPr>
    </w:lvl>
    <w:lvl w:ilvl="1" w:tplc="04150001">
      <w:start w:val="1"/>
      <w:numFmt w:val="bullet"/>
      <w:lvlText w:val=""/>
      <w:lvlJc w:val="left"/>
      <w:pPr>
        <w:ind w:left="720" w:hanging="360"/>
      </w:pPr>
      <w:rPr>
        <w:rFonts w:ascii="Symbol" w:hAnsi="Symbol" w:hint="default"/>
      </w:rPr>
    </w:lvl>
    <w:lvl w:ilvl="2" w:tplc="0415000D">
      <w:start w:val="1"/>
      <w:numFmt w:val="bullet"/>
      <w:lvlText w:val=""/>
      <w:lvlJc w:val="left"/>
      <w:pPr>
        <w:ind w:left="234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573CC0"/>
    <w:multiLevelType w:val="hybridMultilevel"/>
    <w:tmpl w:val="ACD27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B8153B"/>
    <w:multiLevelType w:val="hybridMultilevel"/>
    <w:tmpl w:val="49C6C3A2"/>
    <w:lvl w:ilvl="0" w:tplc="FFFFFFFF">
      <w:start w:val="1"/>
      <w:numFmt w:val="decimal"/>
      <w:lvlText w:val="%1."/>
      <w:legacy w:legacy="1" w:legacySpace="0" w:legacyIndent="283"/>
      <w:lvlJc w:val="left"/>
      <w:pPr>
        <w:ind w:left="709" w:hanging="283"/>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60BA1D68"/>
    <w:multiLevelType w:val="multilevel"/>
    <w:tmpl w:val="D05255C0"/>
    <w:lvl w:ilvl="0">
      <w:start w:val="1"/>
      <w:numFmt w:val="decimal"/>
      <w:lvlText w:val="%1."/>
      <w:lvlJc w:val="left"/>
      <w:pPr>
        <w:ind w:left="360" w:hanging="360"/>
      </w:pPr>
    </w:lvl>
    <w:lvl w:ilvl="1">
      <w:start w:val="1"/>
      <w:numFmt w:val="decimal"/>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17F1D20"/>
    <w:multiLevelType w:val="hybridMultilevel"/>
    <w:tmpl w:val="C51C5764"/>
    <w:lvl w:ilvl="0" w:tplc="08CE46B4">
      <w:start w:val="1"/>
      <w:numFmt w:val="lowerLetter"/>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1F0752A"/>
    <w:multiLevelType w:val="hybridMultilevel"/>
    <w:tmpl w:val="618CA522"/>
    <w:lvl w:ilvl="0" w:tplc="1B001AA0">
      <w:start w:val="1"/>
      <w:numFmt w:val="decimal"/>
      <w:lvlText w:val="%1."/>
      <w:lvlJc w:val="left"/>
      <w:pPr>
        <w:tabs>
          <w:tab w:val="num" w:pos="340"/>
        </w:tabs>
        <w:ind w:left="340" w:hanging="340"/>
      </w:pPr>
      <w:rPr>
        <w:rFonts w:hint="default"/>
        <w:strike w:val="0"/>
      </w:rPr>
    </w:lvl>
    <w:lvl w:ilvl="1" w:tplc="B768AC1A">
      <w:start w:val="1"/>
      <w:numFmt w:val="lowerLetter"/>
      <w:lvlText w:val="%2)"/>
      <w:lvlJc w:val="left"/>
      <w:pPr>
        <w:ind w:left="1440" w:hanging="360"/>
      </w:pPr>
      <w:rPr>
        <w:rFonts w:hint="default"/>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327006"/>
    <w:multiLevelType w:val="hybridMultilevel"/>
    <w:tmpl w:val="99C6C032"/>
    <w:lvl w:ilvl="0" w:tplc="F06E5D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2B50C68"/>
    <w:multiLevelType w:val="multilevel"/>
    <w:tmpl w:val="292607B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646D78F4"/>
    <w:multiLevelType w:val="hybridMultilevel"/>
    <w:tmpl w:val="ECC24CBE"/>
    <w:lvl w:ilvl="0" w:tplc="1712789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3B4A3A"/>
    <w:multiLevelType w:val="multilevel"/>
    <w:tmpl w:val="6792E95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5" w15:restartNumberingAfterBreak="0">
    <w:nsid w:val="6634171E"/>
    <w:multiLevelType w:val="multilevel"/>
    <w:tmpl w:val="9306B46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65F0E25"/>
    <w:multiLevelType w:val="hybridMultilevel"/>
    <w:tmpl w:val="E6A6094C"/>
    <w:lvl w:ilvl="0" w:tplc="E2BC041C">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67805804"/>
    <w:multiLevelType w:val="hybridMultilevel"/>
    <w:tmpl w:val="8A4E4F5A"/>
    <w:lvl w:ilvl="0" w:tplc="04150011">
      <w:start w:val="1"/>
      <w:numFmt w:val="decimal"/>
      <w:lvlText w:val="%1)"/>
      <w:lvlJc w:val="left"/>
      <w:pPr>
        <w:ind w:left="1440" w:hanging="360"/>
      </w:pPr>
    </w:lvl>
    <w:lvl w:ilvl="1" w:tplc="CD12D9B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7EA582B"/>
    <w:multiLevelType w:val="hybridMultilevel"/>
    <w:tmpl w:val="E3F24646"/>
    <w:lvl w:ilvl="0" w:tplc="A7FA9A38">
      <w:start w:val="1"/>
      <w:numFmt w:val="decimal"/>
      <w:lvlText w:val="%1."/>
      <w:lvlJc w:val="left"/>
      <w:pPr>
        <w:ind w:left="720" w:hanging="360"/>
      </w:pPr>
      <w:rPr>
        <w:b w:val="0"/>
        <w:bCs w:val="0"/>
      </w:rPr>
    </w:lvl>
    <w:lvl w:ilvl="1" w:tplc="5E80AD7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912264B"/>
    <w:multiLevelType w:val="multilevel"/>
    <w:tmpl w:val="43545980"/>
    <w:lvl w:ilvl="0">
      <w:start w:val="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DF46C5D"/>
    <w:multiLevelType w:val="multilevel"/>
    <w:tmpl w:val="123A95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DF52D24"/>
    <w:multiLevelType w:val="hybridMultilevel"/>
    <w:tmpl w:val="9D38D60E"/>
    <w:lvl w:ilvl="0" w:tplc="9140E63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 w15:restartNumberingAfterBreak="0">
    <w:nsid w:val="6EF7411A"/>
    <w:multiLevelType w:val="multilevel"/>
    <w:tmpl w:val="3628E83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2893BB4"/>
    <w:multiLevelType w:val="multilevel"/>
    <w:tmpl w:val="B95A3F9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52445D5"/>
    <w:multiLevelType w:val="hybridMultilevel"/>
    <w:tmpl w:val="222E9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A272C2"/>
    <w:multiLevelType w:val="hybridMultilevel"/>
    <w:tmpl w:val="A3A0CED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E73ED5"/>
    <w:multiLevelType w:val="hybridMultilevel"/>
    <w:tmpl w:val="723262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89D0150"/>
    <w:multiLevelType w:val="hybridMultilevel"/>
    <w:tmpl w:val="0E7AB2A4"/>
    <w:lvl w:ilvl="0" w:tplc="5FFA55F6">
      <w:start w:val="1"/>
      <w:numFmt w:val="decimal"/>
      <w:lvlText w:val="%1."/>
      <w:lvlJc w:val="left"/>
      <w:pPr>
        <w:ind w:left="144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660627"/>
    <w:multiLevelType w:val="multilevel"/>
    <w:tmpl w:val="C49AE68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F1401BE"/>
    <w:multiLevelType w:val="hybridMultilevel"/>
    <w:tmpl w:val="2CF418B4"/>
    <w:lvl w:ilvl="0" w:tplc="0415000F">
      <w:start w:val="1"/>
      <w:numFmt w:val="decimal"/>
      <w:lvlText w:val="%1."/>
      <w:lvlJc w:val="left"/>
      <w:pPr>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41583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429269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753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1896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4157035">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27593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851419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599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1544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2450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81483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050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540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003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790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4957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208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1795127">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11071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631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170856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4475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96849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56505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373578">
    <w:abstractNumId w:val="11"/>
  </w:num>
  <w:num w:numId="26" w16cid:durableId="440999655">
    <w:abstractNumId w:val="8"/>
  </w:num>
  <w:num w:numId="27" w16cid:durableId="1168060692">
    <w:abstractNumId w:val="41"/>
  </w:num>
  <w:num w:numId="28" w16cid:durableId="2145585135">
    <w:abstractNumId w:val="18"/>
  </w:num>
  <w:num w:numId="29" w16cid:durableId="589240558">
    <w:abstractNumId w:val="12"/>
  </w:num>
  <w:num w:numId="30" w16cid:durableId="1075782728">
    <w:abstractNumId w:val="16"/>
  </w:num>
  <w:num w:numId="31" w16cid:durableId="878126938">
    <w:abstractNumId w:val="45"/>
  </w:num>
  <w:num w:numId="32" w16cid:durableId="365912059">
    <w:abstractNumId w:val="58"/>
  </w:num>
  <w:num w:numId="33" w16cid:durableId="402337911">
    <w:abstractNumId w:val="23"/>
  </w:num>
  <w:num w:numId="34" w16cid:durableId="1759716648">
    <w:abstractNumId w:val="36"/>
  </w:num>
  <w:num w:numId="35" w16cid:durableId="1643071084">
    <w:abstractNumId w:val="28"/>
  </w:num>
  <w:num w:numId="36" w16cid:durableId="1132096225">
    <w:abstractNumId w:val="51"/>
  </w:num>
  <w:num w:numId="37" w16cid:durableId="1073551791">
    <w:abstractNumId w:val="64"/>
  </w:num>
  <w:num w:numId="38" w16cid:durableId="24865237">
    <w:abstractNumId w:val="14"/>
  </w:num>
  <w:num w:numId="39" w16cid:durableId="748846985">
    <w:abstractNumId w:val="50"/>
  </w:num>
  <w:num w:numId="40" w16cid:durableId="1321620482">
    <w:abstractNumId w:val="39"/>
  </w:num>
  <w:num w:numId="41" w16cid:durableId="675691848">
    <w:abstractNumId w:val="56"/>
  </w:num>
  <w:num w:numId="42" w16cid:durableId="10188568">
    <w:abstractNumId w:val="53"/>
  </w:num>
  <w:num w:numId="43" w16cid:durableId="963002635">
    <w:abstractNumId w:val="65"/>
  </w:num>
  <w:num w:numId="44" w16cid:durableId="964312233">
    <w:abstractNumId w:val="46"/>
  </w:num>
  <w:num w:numId="45" w16cid:durableId="2116709536">
    <w:abstractNumId w:val="33"/>
  </w:num>
  <w:num w:numId="46" w16cid:durableId="596913868">
    <w:abstractNumId w:val="22"/>
  </w:num>
  <w:num w:numId="47" w16cid:durableId="1136024314">
    <w:abstractNumId w:val="15"/>
  </w:num>
  <w:num w:numId="48" w16cid:durableId="1983852805">
    <w:abstractNumId w:val="69"/>
  </w:num>
  <w:num w:numId="49" w16cid:durableId="117183248">
    <w:abstractNumId w:val="32"/>
  </w:num>
  <w:num w:numId="50" w16cid:durableId="620964109">
    <w:abstractNumId w:val="5"/>
  </w:num>
  <w:num w:numId="51" w16cid:durableId="1798181830">
    <w:abstractNumId w:val="31"/>
  </w:num>
  <w:num w:numId="52" w16cid:durableId="2034568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9707687">
    <w:abstractNumId w:val="10"/>
  </w:num>
  <w:num w:numId="54" w16cid:durableId="20128737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4503497">
    <w:abstractNumId w:val="13"/>
  </w:num>
  <w:num w:numId="56" w16cid:durableId="1566840161">
    <w:abstractNumId w:val="34"/>
  </w:num>
  <w:num w:numId="57" w16cid:durableId="623923805">
    <w:abstractNumId w:val="61"/>
  </w:num>
  <w:num w:numId="58" w16cid:durableId="581065611">
    <w:abstractNumId w:val="20"/>
  </w:num>
  <w:num w:numId="59" w16cid:durableId="1039743038">
    <w:abstractNumId w:val="1"/>
  </w:num>
  <w:num w:numId="60" w16cid:durableId="111941858">
    <w:abstractNumId w:val="63"/>
  </w:num>
  <w:num w:numId="61" w16cid:durableId="178127816">
    <w:abstractNumId w:val="35"/>
  </w:num>
  <w:num w:numId="62" w16cid:durableId="12895074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3021624">
    <w:abstractNumId w:val="27"/>
  </w:num>
  <w:num w:numId="64" w16cid:durableId="17894401">
    <w:abstractNumId w:val="24"/>
  </w:num>
  <w:num w:numId="65" w16cid:durableId="12280298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1461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7218792">
    <w:abstractNumId w:val="26"/>
    <w:lvlOverride w:ilvl="0">
      <w:startOverride w:val="1"/>
    </w:lvlOverride>
    <w:lvlOverride w:ilvl="1"/>
    <w:lvlOverride w:ilvl="2"/>
    <w:lvlOverride w:ilvl="3"/>
    <w:lvlOverride w:ilvl="4"/>
    <w:lvlOverride w:ilvl="5"/>
    <w:lvlOverride w:ilvl="6"/>
    <w:lvlOverride w:ilvl="7"/>
    <w:lvlOverride w:ilvl="8"/>
  </w:num>
  <w:num w:numId="68" w16cid:durableId="192846360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9573415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AE"/>
    <w:rsid w:val="00007F82"/>
    <w:rsid w:val="0001557B"/>
    <w:rsid w:val="00040B7E"/>
    <w:rsid w:val="000474CD"/>
    <w:rsid w:val="0007240C"/>
    <w:rsid w:val="00077CA7"/>
    <w:rsid w:val="000E310E"/>
    <w:rsid w:val="00131219"/>
    <w:rsid w:val="0016421E"/>
    <w:rsid w:val="00176A9B"/>
    <w:rsid w:val="001827EB"/>
    <w:rsid w:val="001861E6"/>
    <w:rsid w:val="001B4377"/>
    <w:rsid w:val="001B5EBA"/>
    <w:rsid w:val="001E25BB"/>
    <w:rsid w:val="00251B20"/>
    <w:rsid w:val="00254BF0"/>
    <w:rsid w:val="002764B3"/>
    <w:rsid w:val="00277DB8"/>
    <w:rsid w:val="002B68B5"/>
    <w:rsid w:val="002E37C8"/>
    <w:rsid w:val="002F291C"/>
    <w:rsid w:val="00306426"/>
    <w:rsid w:val="00320D61"/>
    <w:rsid w:val="003322D2"/>
    <w:rsid w:val="00355E70"/>
    <w:rsid w:val="00390C9F"/>
    <w:rsid w:val="003C3806"/>
    <w:rsid w:val="003C4901"/>
    <w:rsid w:val="003C716F"/>
    <w:rsid w:val="004363CA"/>
    <w:rsid w:val="00470409"/>
    <w:rsid w:val="00491048"/>
    <w:rsid w:val="005055D4"/>
    <w:rsid w:val="00525981"/>
    <w:rsid w:val="00543D90"/>
    <w:rsid w:val="005736AF"/>
    <w:rsid w:val="005772B3"/>
    <w:rsid w:val="00580B33"/>
    <w:rsid w:val="0059790C"/>
    <w:rsid w:val="005A1802"/>
    <w:rsid w:val="005B7736"/>
    <w:rsid w:val="005E2727"/>
    <w:rsid w:val="005E4E17"/>
    <w:rsid w:val="00611ECD"/>
    <w:rsid w:val="00612128"/>
    <w:rsid w:val="006354C5"/>
    <w:rsid w:val="006373DF"/>
    <w:rsid w:val="00654808"/>
    <w:rsid w:val="006618C2"/>
    <w:rsid w:val="006A1240"/>
    <w:rsid w:val="006B7EC9"/>
    <w:rsid w:val="006C4B84"/>
    <w:rsid w:val="006D4E16"/>
    <w:rsid w:val="0071161E"/>
    <w:rsid w:val="00722DBA"/>
    <w:rsid w:val="00744028"/>
    <w:rsid w:val="00744668"/>
    <w:rsid w:val="00844164"/>
    <w:rsid w:val="00852B2D"/>
    <w:rsid w:val="0089335B"/>
    <w:rsid w:val="008B3226"/>
    <w:rsid w:val="008B6DA9"/>
    <w:rsid w:val="008D2E91"/>
    <w:rsid w:val="008E3991"/>
    <w:rsid w:val="008E52D0"/>
    <w:rsid w:val="00932ED6"/>
    <w:rsid w:val="009B42BA"/>
    <w:rsid w:val="009C0702"/>
    <w:rsid w:val="009C7BA9"/>
    <w:rsid w:val="009D14E1"/>
    <w:rsid w:val="009F117B"/>
    <w:rsid w:val="00A100D3"/>
    <w:rsid w:val="00A10799"/>
    <w:rsid w:val="00A23AB6"/>
    <w:rsid w:val="00A266B9"/>
    <w:rsid w:val="00A27DC6"/>
    <w:rsid w:val="00A31172"/>
    <w:rsid w:val="00A40210"/>
    <w:rsid w:val="00A428F7"/>
    <w:rsid w:val="00A6501A"/>
    <w:rsid w:val="00A904A7"/>
    <w:rsid w:val="00A925D8"/>
    <w:rsid w:val="00A9430C"/>
    <w:rsid w:val="00AB48BB"/>
    <w:rsid w:val="00AC3F0B"/>
    <w:rsid w:val="00AE67C6"/>
    <w:rsid w:val="00B110AE"/>
    <w:rsid w:val="00B13C63"/>
    <w:rsid w:val="00B26E29"/>
    <w:rsid w:val="00B53103"/>
    <w:rsid w:val="00B54091"/>
    <w:rsid w:val="00B62C80"/>
    <w:rsid w:val="00B664A0"/>
    <w:rsid w:val="00B7327B"/>
    <w:rsid w:val="00B975F8"/>
    <w:rsid w:val="00BA4624"/>
    <w:rsid w:val="00BB74A0"/>
    <w:rsid w:val="00BE54A4"/>
    <w:rsid w:val="00BF0910"/>
    <w:rsid w:val="00C02925"/>
    <w:rsid w:val="00C12DD4"/>
    <w:rsid w:val="00C23C03"/>
    <w:rsid w:val="00C55E7D"/>
    <w:rsid w:val="00C56F49"/>
    <w:rsid w:val="00C66B56"/>
    <w:rsid w:val="00C727DD"/>
    <w:rsid w:val="00C842AE"/>
    <w:rsid w:val="00C84F19"/>
    <w:rsid w:val="00C8580F"/>
    <w:rsid w:val="00C85C12"/>
    <w:rsid w:val="00C93F0F"/>
    <w:rsid w:val="00CA00AE"/>
    <w:rsid w:val="00CB4B3A"/>
    <w:rsid w:val="00D16050"/>
    <w:rsid w:val="00D211EE"/>
    <w:rsid w:val="00D349B3"/>
    <w:rsid w:val="00D552D6"/>
    <w:rsid w:val="00D6116B"/>
    <w:rsid w:val="00D64EEB"/>
    <w:rsid w:val="00D72992"/>
    <w:rsid w:val="00DD5518"/>
    <w:rsid w:val="00DD7E4D"/>
    <w:rsid w:val="00E0119A"/>
    <w:rsid w:val="00E16903"/>
    <w:rsid w:val="00E4746A"/>
    <w:rsid w:val="00E615B9"/>
    <w:rsid w:val="00E63E07"/>
    <w:rsid w:val="00E64051"/>
    <w:rsid w:val="00E71933"/>
    <w:rsid w:val="00E82C0A"/>
    <w:rsid w:val="00E93C3C"/>
    <w:rsid w:val="00EA52C8"/>
    <w:rsid w:val="00EA7957"/>
    <w:rsid w:val="00EF21B9"/>
    <w:rsid w:val="00F15112"/>
    <w:rsid w:val="00F23A30"/>
    <w:rsid w:val="00F429C1"/>
    <w:rsid w:val="00F54516"/>
    <w:rsid w:val="00F845A0"/>
    <w:rsid w:val="00F860F9"/>
    <w:rsid w:val="00F95723"/>
    <w:rsid w:val="00F9762E"/>
    <w:rsid w:val="00FB00FA"/>
    <w:rsid w:val="00FB417D"/>
    <w:rsid w:val="00FD44BA"/>
    <w:rsid w:val="00FE5104"/>
    <w:rsid w:val="00FF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C023"/>
  <w15:chartTrackingRefBased/>
  <w15:docId w15:val="{960F9DBA-57D6-4D59-AB6B-F86F2522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981"/>
    <w:pPr>
      <w:widowControl w:val="0"/>
      <w:spacing w:after="0" w:line="240" w:lineRule="auto"/>
    </w:pPr>
    <w:rPr>
      <w:rFonts w:ascii="Courier New" w:eastAsia="Courier New" w:hAnsi="Courier New" w:cs="Courier New"/>
      <w:color w:val="000000"/>
      <w:kern w:val="0"/>
      <w:sz w:val="24"/>
      <w:szCs w:val="24"/>
      <w:lang w:eastAsia="pl-PL" w:bidi="pl-PL"/>
      <w14:ligatures w14:val="none"/>
    </w:rPr>
  </w:style>
  <w:style w:type="paragraph" w:styleId="Nagwek1">
    <w:name w:val="heading 1"/>
    <w:basedOn w:val="Normalny"/>
    <w:next w:val="Normalny"/>
    <w:link w:val="Nagwek1Znak"/>
    <w:qFormat/>
    <w:rsid w:val="00580B33"/>
    <w:pPr>
      <w:keepNext/>
      <w:keepLines/>
      <w:widowControl/>
      <w:spacing w:before="360" w:after="80"/>
      <w:outlineLvl w:val="0"/>
    </w:pPr>
    <w:rPr>
      <w:rFonts w:asciiTheme="majorHAnsi" w:eastAsiaTheme="majorEastAsia" w:hAnsiTheme="majorHAnsi" w:cstheme="majorBidi"/>
      <w:color w:val="2F5496" w:themeColor="accent1" w:themeShade="BF"/>
      <w:sz w:val="40"/>
      <w:szCs w:val="4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525981"/>
    <w:rPr>
      <w:rFonts w:ascii="Times New Roman" w:eastAsia="Times New Roman" w:hAnsi="Times New Roman" w:cs="Times New Roman"/>
      <w:sz w:val="19"/>
      <w:szCs w:val="19"/>
      <w:shd w:val="clear" w:color="auto" w:fill="FFFFFF"/>
    </w:rPr>
  </w:style>
  <w:style w:type="character" w:customStyle="1" w:styleId="Teksttreci">
    <w:name w:val="Tekst treści_"/>
    <w:basedOn w:val="Domylnaczcionkaakapitu"/>
    <w:link w:val="Teksttreci0"/>
    <w:rsid w:val="00525981"/>
    <w:rPr>
      <w:rFonts w:ascii="Times New Roman" w:eastAsia="Times New Roman" w:hAnsi="Times New Roman" w:cs="Times New Roman"/>
      <w:sz w:val="20"/>
      <w:szCs w:val="20"/>
      <w:shd w:val="clear" w:color="auto" w:fill="FFFFFF"/>
    </w:rPr>
  </w:style>
  <w:style w:type="character" w:customStyle="1" w:styleId="Nagwek6">
    <w:name w:val="Nagłówek #6_"/>
    <w:basedOn w:val="Domylnaczcionkaakapitu"/>
    <w:link w:val="Nagwek60"/>
    <w:rsid w:val="00525981"/>
    <w:rPr>
      <w:rFonts w:ascii="Times New Roman" w:eastAsia="Times New Roman" w:hAnsi="Times New Roman" w:cs="Times New Roman"/>
      <w:b/>
      <w:bCs/>
      <w:sz w:val="20"/>
      <w:szCs w:val="20"/>
      <w:shd w:val="clear" w:color="auto" w:fill="FFFFFF"/>
    </w:rPr>
  </w:style>
  <w:style w:type="character" w:customStyle="1" w:styleId="Podpisobrazu">
    <w:name w:val="Podpis obrazu_"/>
    <w:basedOn w:val="Domylnaczcionkaakapitu"/>
    <w:link w:val="Podpisobrazu0"/>
    <w:rsid w:val="00525981"/>
    <w:rPr>
      <w:rFonts w:ascii="Arial" w:eastAsia="Arial" w:hAnsi="Arial" w:cs="Arial"/>
      <w:b/>
      <w:bCs/>
      <w:color w:val="EF92B2"/>
      <w:shd w:val="clear" w:color="auto" w:fill="FFFFFF"/>
    </w:rPr>
  </w:style>
  <w:style w:type="character" w:customStyle="1" w:styleId="Nagwek4">
    <w:name w:val="Nagłówek #4_"/>
    <w:basedOn w:val="Domylnaczcionkaakapitu"/>
    <w:link w:val="Nagwek40"/>
    <w:rsid w:val="00525981"/>
    <w:rPr>
      <w:rFonts w:ascii="Arial" w:eastAsia="Arial" w:hAnsi="Arial" w:cs="Arial"/>
      <w:b/>
      <w:bCs/>
      <w:color w:val="EF92B2"/>
      <w:shd w:val="clear" w:color="auto" w:fill="FFFFFF"/>
    </w:rPr>
  </w:style>
  <w:style w:type="character" w:customStyle="1" w:styleId="Nagwek3">
    <w:name w:val="Nagłówek #3_"/>
    <w:basedOn w:val="Domylnaczcionkaakapitu"/>
    <w:link w:val="Nagwek30"/>
    <w:rsid w:val="00525981"/>
    <w:rPr>
      <w:rFonts w:ascii="Arial" w:eastAsia="Arial" w:hAnsi="Arial" w:cs="Arial"/>
      <w:color w:val="EF92B2"/>
      <w:shd w:val="clear" w:color="auto" w:fill="FFFFFF"/>
    </w:rPr>
  </w:style>
  <w:style w:type="character" w:customStyle="1" w:styleId="Nagweklubstopka">
    <w:name w:val="Nagłówek lub stopka_"/>
    <w:basedOn w:val="Domylnaczcionkaakapitu"/>
    <w:link w:val="Nagweklubstopka0"/>
    <w:rsid w:val="00525981"/>
    <w:rPr>
      <w:rFonts w:ascii="Times New Roman" w:eastAsia="Times New Roman" w:hAnsi="Times New Roman" w:cs="Times New Roman"/>
      <w:b/>
      <w:bCs/>
      <w:sz w:val="20"/>
      <w:szCs w:val="20"/>
      <w:shd w:val="clear" w:color="auto" w:fill="FFFFFF"/>
    </w:rPr>
  </w:style>
  <w:style w:type="paragraph" w:customStyle="1" w:styleId="Stopka1">
    <w:name w:val="Stopka1"/>
    <w:basedOn w:val="Normalny"/>
    <w:link w:val="Stopka"/>
    <w:rsid w:val="00525981"/>
    <w:pPr>
      <w:shd w:val="clear" w:color="auto" w:fill="FFFFFF"/>
      <w:ind w:right="460"/>
      <w:jc w:val="both"/>
    </w:pPr>
    <w:rPr>
      <w:rFonts w:ascii="Times New Roman" w:eastAsia="Times New Roman" w:hAnsi="Times New Roman" w:cs="Times New Roman"/>
      <w:color w:val="auto"/>
      <w:kern w:val="2"/>
      <w:sz w:val="19"/>
      <w:szCs w:val="19"/>
      <w:lang w:eastAsia="en-US" w:bidi="ar-SA"/>
      <w14:ligatures w14:val="standardContextual"/>
    </w:rPr>
  </w:style>
  <w:style w:type="paragraph" w:customStyle="1" w:styleId="Teksttreci0">
    <w:name w:val="Tekst treści"/>
    <w:basedOn w:val="Normalny"/>
    <w:link w:val="Teksttreci"/>
    <w:rsid w:val="00525981"/>
    <w:pPr>
      <w:shd w:val="clear" w:color="auto" w:fill="FFFFFF"/>
      <w:spacing w:line="302" w:lineRule="auto"/>
      <w:jc w:val="both"/>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Nagwek60">
    <w:name w:val="Nagłówek #6"/>
    <w:basedOn w:val="Normalny"/>
    <w:link w:val="Nagwek6"/>
    <w:rsid w:val="00525981"/>
    <w:pPr>
      <w:shd w:val="clear" w:color="auto" w:fill="FFFFFF"/>
      <w:spacing w:line="302" w:lineRule="auto"/>
      <w:ind w:left="280"/>
      <w:jc w:val="both"/>
      <w:outlineLvl w:val="5"/>
    </w:pPr>
    <w:rPr>
      <w:rFonts w:ascii="Times New Roman" w:eastAsia="Times New Roman" w:hAnsi="Times New Roman" w:cs="Times New Roman"/>
      <w:b/>
      <w:bCs/>
      <w:color w:val="auto"/>
      <w:kern w:val="2"/>
      <w:sz w:val="20"/>
      <w:szCs w:val="20"/>
      <w:lang w:eastAsia="en-US" w:bidi="ar-SA"/>
      <w14:ligatures w14:val="standardContextual"/>
    </w:rPr>
  </w:style>
  <w:style w:type="paragraph" w:customStyle="1" w:styleId="Podpisobrazu0">
    <w:name w:val="Podpis obrazu"/>
    <w:basedOn w:val="Normalny"/>
    <w:link w:val="Podpisobrazu"/>
    <w:rsid w:val="00525981"/>
    <w:pPr>
      <w:shd w:val="clear" w:color="auto" w:fill="FFFFFF"/>
      <w:spacing w:line="223" w:lineRule="auto"/>
    </w:pPr>
    <w:rPr>
      <w:rFonts w:ascii="Arial" w:eastAsia="Arial" w:hAnsi="Arial" w:cs="Arial"/>
      <w:b/>
      <w:bCs/>
      <w:color w:val="EF92B2"/>
      <w:kern w:val="2"/>
      <w:sz w:val="22"/>
      <w:szCs w:val="22"/>
      <w:lang w:eastAsia="en-US" w:bidi="ar-SA"/>
      <w14:ligatures w14:val="standardContextual"/>
    </w:rPr>
  </w:style>
  <w:style w:type="paragraph" w:customStyle="1" w:styleId="Nagwek40">
    <w:name w:val="Nagłówek #4"/>
    <w:basedOn w:val="Normalny"/>
    <w:link w:val="Nagwek4"/>
    <w:rsid w:val="00525981"/>
    <w:pPr>
      <w:shd w:val="clear" w:color="auto" w:fill="FFFFFF"/>
      <w:spacing w:line="235" w:lineRule="auto"/>
      <w:jc w:val="center"/>
      <w:outlineLvl w:val="3"/>
    </w:pPr>
    <w:rPr>
      <w:rFonts w:ascii="Arial" w:eastAsia="Arial" w:hAnsi="Arial" w:cs="Arial"/>
      <w:b/>
      <w:bCs/>
      <w:color w:val="EF92B2"/>
      <w:kern w:val="2"/>
      <w:sz w:val="22"/>
      <w:szCs w:val="22"/>
      <w:lang w:eastAsia="en-US" w:bidi="ar-SA"/>
      <w14:ligatures w14:val="standardContextual"/>
    </w:rPr>
  </w:style>
  <w:style w:type="paragraph" w:customStyle="1" w:styleId="Nagwek30">
    <w:name w:val="Nagłówek #3"/>
    <w:basedOn w:val="Normalny"/>
    <w:link w:val="Nagwek3"/>
    <w:rsid w:val="00525981"/>
    <w:pPr>
      <w:shd w:val="clear" w:color="auto" w:fill="FFFFFF"/>
      <w:spacing w:line="202" w:lineRule="auto"/>
      <w:ind w:right="20"/>
      <w:jc w:val="center"/>
      <w:outlineLvl w:val="2"/>
    </w:pPr>
    <w:rPr>
      <w:rFonts w:ascii="Arial" w:eastAsia="Arial" w:hAnsi="Arial" w:cs="Arial"/>
      <w:color w:val="EF92B2"/>
      <w:kern w:val="2"/>
      <w:sz w:val="22"/>
      <w:szCs w:val="22"/>
      <w:lang w:eastAsia="en-US" w:bidi="ar-SA"/>
      <w14:ligatures w14:val="standardContextual"/>
    </w:rPr>
  </w:style>
  <w:style w:type="paragraph" w:customStyle="1" w:styleId="Nagweklubstopka0">
    <w:name w:val="Nagłówek lub stopka"/>
    <w:basedOn w:val="Normalny"/>
    <w:link w:val="Nagweklubstopka"/>
    <w:rsid w:val="00525981"/>
    <w:pPr>
      <w:shd w:val="clear" w:color="auto" w:fill="FFFFFF"/>
    </w:pPr>
    <w:rPr>
      <w:rFonts w:ascii="Times New Roman" w:eastAsia="Times New Roman" w:hAnsi="Times New Roman" w:cs="Times New Roman"/>
      <w:b/>
      <w:bCs/>
      <w:color w:val="auto"/>
      <w:kern w:val="2"/>
      <w:sz w:val="20"/>
      <w:szCs w:val="20"/>
      <w:lang w:eastAsia="en-US" w:bidi="ar-SA"/>
      <w14:ligatures w14:val="standardContextual"/>
    </w:rPr>
  </w:style>
  <w:style w:type="character" w:customStyle="1" w:styleId="Domylnaczcionkaakapitu1">
    <w:name w:val="Domyślna czcionka akapitu1"/>
    <w:rsid w:val="00525981"/>
  </w:style>
  <w:style w:type="paragraph" w:styleId="Tekstprzypisukocowego">
    <w:name w:val="endnote text"/>
    <w:basedOn w:val="Normalny"/>
    <w:link w:val="TekstprzypisukocowegoZnak"/>
    <w:uiPriority w:val="99"/>
    <w:semiHidden/>
    <w:unhideWhenUsed/>
    <w:rsid w:val="00FD44BA"/>
    <w:rPr>
      <w:sz w:val="20"/>
      <w:szCs w:val="20"/>
    </w:rPr>
  </w:style>
  <w:style w:type="character" w:customStyle="1" w:styleId="TekstprzypisukocowegoZnak">
    <w:name w:val="Tekst przypisu końcowego Znak"/>
    <w:basedOn w:val="Domylnaczcionkaakapitu"/>
    <w:link w:val="Tekstprzypisukocowego"/>
    <w:uiPriority w:val="99"/>
    <w:semiHidden/>
    <w:rsid w:val="00FD44BA"/>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FD44BA"/>
    <w:rPr>
      <w:vertAlign w:val="superscript"/>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1"/>
    <w:qFormat/>
    <w:rsid w:val="002F291C"/>
    <w:pPr>
      <w:widowControl/>
      <w:ind w:left="720"/>
      <w:contextualSpacing/>
    </w:pPr>
    <w:rPr>
      <w:rFonts w:ascii="Calibri" w:eastAsia="Times New Roman" w:hAnsi="Calibri" w:cs="Times New Roman"/>
      <w:color w:val="auto"/>
      <w:sz w:val="22"/>
      <w:szCs w:val="22"/>
      <w:lang w:eastAsia="en-US" w:bidi="ar-SA"/>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1"/>
    <w:qFormat/>
    <w:locked/>
    <w:rsid w:val="002F291C"/>
    <w:rPr>
      <w:rFonts w:ascii="Calibri" w:eastAsia="Times New Roman" w:hAnsi="Calibri" w:cs="Times New Roman"/>
      <w:kern w:val="0"/>
      <w14:ligatures w14:val="none"/>
    </w:rPr>
  </w:style>
  <w:style w:type="character" w:styleId="Hipercze">
    <w:name w:val="Hyperlink"/>
    <w:basedOn w:val="Domylnaczcionkaakapitu"/>
    <w:uiPriority w:val="99"/>
    <w:unhideWhenUsed/>
    <w:rsid w:val="002F291C"/>
    <w:rPr>
      <w:color w:val="0563C1" w:themeColor="hyperlink"/>
      <w:u w:val="single"/>
    </w:rPr>
  </w:style>
  <w:style w:type="paragraph" w:customStyle="1" w:styleId="Standard">
    <w:name w:val="Standard"/>
    <w:rsid w:val="0013121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pl-PL"/>
      <w14:ligatures w14:val="none"/>
    </w:rPr>
  </w:style>
  <w:style w:type="paragraph" w:styleId="Nagwek">
    <w:name w:val="header"/>
    <w:basedOn w:val="Normalny"/>
    <w:link w:val="NagwekZnak"/>
    <w:uiPriority w:val="99"/>
    <w:unhideWhenUsed/>
    <w:rsid w:val="00A31172"/>
    <w:pPr>
      <w:tabs>
        <w:tab w:val="center" w:pos="4536"/>
        <w:tab w:val="right" w:pos="9072"/>
      </w:tabs>
    </w:pPr>
  </w:style>
  <w:style w:type="character" w:customStyle="1" w:styleId="NagwekZnak">
    <w:name w:val="Nagłówek Znak"/>
    <w:basedOn w:val="Domylnaczcionkaakapitu"/>
    <w:link w:val="Nagwek"/>
    <w:uiPriority w:val="99"/>
    <w:rsid w:val="00A31172"/>
    <w:rPr>
      <w:rFonts w:ascii="Courier New" w:eastAsia="Courier New" w:hAnsi="Courier New" w:cs="Courier New"/>
      <w:color w:val="000000"/>
      <w:kern w:val="0"/>
      <w:sz w:val="24"/>
      <w:szCs w:val="24"/>
      <w:lang w:eastAsia="pl-PL" w:bidi="pl-PL"/>
      <w14:ligatures w14:val="none"/>
    </w:rPr>
  </w:style>
  <w:style w:type="paragraph" w:styleId="Stopka0">
    <w:name w:val="footer"/>
    <w:basedOn w:val="Normalny"/>
    <w:link w:val="StopkaZnak"/>
    <w:uiPriority w:val="99"/>
    <w:unhideWhenUsed/>
    <w:rsid w:val="00A31172"/>
    <w:pPr>
      <w:tabs>
        <w:tab w:val="center" w:pos="4536"/>
        <w:tab w:val="right" w:pos="9072"/>
      </w:tabs>
    </w:pPr>
  </w:style>
  <w:style w:type="character" w:customStyle="1" w:styleId="StopkaZnak">
    <w:name w:val="Stopka Znak"/>
    <w:basedOn w:val="Domylnaczcionkaakapitu"/>
    <w:link w:val="Stopka0"/>
    <w:uiPriority w:val="99"/>
    <w:rsid w:val="00A31172"/>
    <w:rPr>
      <w:rFonts w:ascii="Courier New" w:eastAsia="Courier New" w:hAnsi="Courier New" w:cs="Courier New"/>
      <w:color w:val="000000"/>
      <w:kern w:val="0"/>
      <w:sz w:val="24"/>
      <w:szCs w:val="24"/>
      <w:lang w:eastAsia="pl-PL" w:bidi="pl-PL"/>
      <w14:ligatures w14:val="none"/>
    </w:rPr>
  </w:style>
  <w:style w:type="paragraph" w:customStyle="1" w:styleId="PFDepartment">
    <w:name w:val="PF_Department"/>
    <w:basedOn w:val="Normalny"/>
    <w:link w:val="PFDepartmentZnak"/>
    <w:qFormat/>
    <w:rsid w:val="00A31172"/>
    <w:pPr>
      <w:widowControl/>
    </w:pPr>
    <w:rPr>
      <w:rFonts w:ascii="Garamond" w:eastAsiaTheme="minorHAnsi" w:hAnsi="Garamond" w:cstheme="minorBidi"/>
      <w:color w:val="auto"/>
      <w:kern w:val="2"/>
      <w:lang w:eastAsia="en-US" w:bidi="ar-SA"/>
      <w14:ligatures w14:val="standardContextual"/>
    </w:rPr>
  </w:style>
  <w:style w:type="character" w:customStyle="1" w:styleId="PFDepartmentZnak">
    <w:name w:val="PF_Department Znak"/>
    <w:basedOn w:val="Domylnaczcionkaakapitu"/>
    <w:link w:val="PFDepartment"/>
    <w:rsid w:val="00A31172"/>
    <w:rPr>
      <w:rFonts w:ascii="Garamond" w:hAnsi="Garamond"/>
      <w:sz w:val="24"/>
      <w:szCs w:val="24"/>
    </w:rPr>
  </w:style>
  <w:style w:type="table" w:styleId="Tabela-Siatka">
    <w:name w:val="Table Grid"/>
    <w:basedOn w:val="Standardowy"/>
    <w:uiPriority w:val="39"/>
    <w:rsid w:val="00A31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BA4624"/>
    <w:pPr>
      <w:widowControl/>
      <w:suppressAutoHyphens/>
      <w:jc w:val="both"/>
    </w:pPr>
    <w:rPr>
      <w:rFonts w:ascii="Times New Roman" w:eastAsia="Times New Roman" w:hAnsi="Times New Roman" w:cs="Arial Unicode MS"/>
      <w:color w:val="auto"/>
      <w:sz w:val="20"/>
      <w:szCs w:val="20"/>
      <w:lang w:eastAsia="ar-SA" w:bidi="ar-SA"/>
    </w:rPr>
  </w:style>
  <w:style w:type="character" w:customStyle="1" w:styleId="Tekstpodstawowy2Znak">
    <w:name w:val="Tekst podstawowy 2 Znak"/>
    <w:basedOn w:val="Domylnaczcionkaakapitu"/>
    <w:link w:val="Tekstpodstawowy2"/>
    <w:uiPriority w:val="99"/>
    <w:rsid w:val="00BA4624"/>
    <w:rPr>
      <w:rFonts w:ascii="Times New Roman" w:eastAsia="Times New Roman" w:hAnsi="Times New Roman" w:cs="Arial Unicode MS"/>
      <w:kern w:val="0"/>
      <w:sz w:val="20"/>
      <w:szCs w:val="20"/>
      <w:lang w:eastAsia="ar-SA"/>
      <w14:ligatures w14:val="none"/>
    </w:rPr>
  </w:style>
  <w:style w:type="paragraph" w:customStyle="1" w:styleId="Default">
    <w:name w:val="Default"/>
    <w:rsid w:val="00E64051"/>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Siatka1">
    <w:name w:val="Tabela - Siatka1"/>
    <w:basedOn w:val="Standardowy"/>
    <w:next w:val="Tabela-Siatka"/>
    <w:uiPriority w:val="99"/>
    <w:rsid w:val="00E169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80B33"/>
    <w:rPr>
      <w:rFonts w:asciiTheme="majorHAnsi" w:eastAsiaTheme="majorEastAsia" w:hAnsiTheme="majorHAnsi" w:cstheme="majorBidi"/>
      <w:color w:val="2F5496" w:themeColor="accent1" w:themeShade="BF"/>
      <w:kern w:val="0"/>
      <w:sz w:val="40"/>
      <w:szCs w:val="40"/>
      <w:lang w:eastAsia="pl-PL"/>
      <w14:ligatures w14:val="none"/>
    </w:rPr>
  </w:style>
  <w:style w:type="paragraph" w:styleId="Tekstpodstawowy3">
    <w:name w:val="Body Text 3"/>
    <w:basedOn w:val="Normalny"/>
    <w:link w:val="Tekstpodstawowy3Znak"/>
    <w:uiPriority w:val="99"/>
    <w:unhideWhenUsed/>
    <w:rsid w:val="00580B33"/>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uiPriority w:val="99"/>
    <w:rsid w:val="00580B33"/>
    <w:rPr>
      <w:rFonts w:ascii="Times New Roman" w:eastAsia="Times New Roman" w:hAnsi="Times New Roman" w:cs="Times New Roman"/>
      <w:kern w:val="0"/>
      <w:sz w:val="16"/>
      <w:szCs w:val="16"/>
      <w:lang w:eastAsia="pl-PL"/>
      <w14:ligatures w14:val="none"/>
    </w:rPr>
  </w:style>
  <w:style w:type="character" w:styleId="Pogrubienie">
    <w:name w:val="Strong"/>
    <w:qFormat/>
    <w:rsid w:val="00C727DD"/>
    <w:rPr>
      <w:b/>
      <w:bCs/>
    </w:rPr>
  </w:style>
  <w:style w:type="character" w:styleId="Nierozpoznanawzmianka">
    <w:name w:val="Unresolved Mention"/>
    <w:basedOn w:val="Domylnaczcionkaakapitu"/>
    <w:uiPriority w:val="99"/>
    <w:semiHidden/>
    <w:unhideWhenUsed/>
    <w:rsid w:val="00BF0910"/>
    <w:rPr>
      <w:color w:val="605E5C"/>
      <w:shd w:val="clear" w:color="auto" w:fill="E1DFDD"/>
    </w:rPr>
  </w:style>
  <w:style w:type="paragraph" w:styleId="Tytu">
    <w:name w:val="Title"/>
    <w:basedOn w:val="Normalny"/>
    <w:link w:val="TytuZnak1"/>
    <w:qFormat/>
    <w:rsid w:val="002E37C8"/>
    <w:pPr>
      <w:widowControl/>
      <w:jc w:val="center"/>
    </w:pPr>
    <w:rPr>
      <w:rFonts w:ascii="Arial" w:eastAsia="Times New Roman" w:hAnsi="Arial" w:cs="Arial"/>
      <w:b/>
      <w:bCs/>
      <w:i/>
      <w:iCs/>
      <w:color w:val="auto"/>
      <w:sz w:val="44"/>
      <w:lang w:bidi="ar-SA"/>
    </w:rPr>
  </w:style>
  <w:style w:type="character" w:customStyle="1" w:styleId="TytuZnak">
    <w:name w:val="Tytuł Znak"/>
    <w:basedOn w:val="Domylnaczcionkaakapitu"/>
    <w:uiPriority w:val="10"/>
    <w:rsid w:val="002E37C8"/>
    <w:rPr>
      <w:rFonts w:asciiTheme="majorHAnsi" w:eastAsiaTheme="majorEastAsia" w:hAnsiTheme="majorHAnsi" w:cstheme="majorBidi"/>
      <w:spacing w:val="-10"/>
      <w:kern w:val="28"/>
      <w:sz w:val="56"/>
      <w:szCs w:val="56"/>
      <w:lang w:eastAsia="pl-PL" w:bidi="pl-PL"/>
      <w14:ligatures w14:val="none"/>
    </w:rPr>
  </w:style>
  <w:style w:type="character" w:customStyle="1" w:styleId="TytuZnak1">
    <w:name w:val="Tytuł Znak1"/>
    <w:link w:val="Tytu"/>
    <w:locked/>
    <w:rsid w:val="002E37C8"/>
    <w:rPr>
      <w:rFonts w:ascii="Arial" w:eastAsia="Times New Roman" w:hAnsi="Arial" w:cs="Arial"/>
      <w:b/>
      <w:bCs/>
      <w:i/>
      <w:iCs/>
      <w:kern w:val="0"/>
      <w:sz w:val="44"/>
      <w:szCs w:val="24"/>
      <w:lang w:eastAsia="pl-PL"/>
      <w14:ligatures w14:val="none"/>
    </w:rPr>
  </w:style>
  <w:style w:type="paragraph" w:styleId="Bezodstpw">
    <w:name w:val="No Spacing"/>
    <w:uiPriority w:val="1"/>
    <w:qFormat/>
    <w:rsid w:val="00A904A7"/>
    <w:pPr>
      <w:spacing w:after="0" w:line="240" w:lineRule="auto"/>
    </w:pPr>
    <w:rPr>
      <w:kern w:val="0"/>
      <w14:ligatures w14:val="none"/>
    </w:rPr>
  </w:style>
  <w:style w:type="paragraph" w:customStyle="1" w:styleId="Akapitzlist1">
    <w:name w:val="Akapit z listą1"/>
    <w:basedOn w:val="Normalny"/>
    <w:rsid w:val="008E3991"/>
    <w:pPr>
      <w:widowControl/>
      <w:ind w:left="720" w:right="79"/>
    </w:pPr>
    <w:rPr>
      <w:rFonts w:ascii="Calibri" w:eastAsia="Times New Roman" w:hAnsi="Calibri" w:cs="Times New Roman"/>
      <w:color w:val="auto"/>
      <w:sz w:val="22"/>
      <w:szCs w:val="22"/>
      <w:lang w:eastAsia="en-US" w:bidi="ar-SA"/>
    </w:rPr>
  </w:style>
  <w:style w:type="character" w:styleId="Uwydatnienie">
    <w:name w:val="Emphasis"/>
    <w:uiPriority w:val="20"/>
    <w:qFormat/>
    <w:rsid w:val="008E39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warszawa.sr.gov.pl" TargetMode="External"/><Relationship Id="rId13" Type="http://schemas.openxmlformats.org/officeDocument/2006/relationships/hyperlink" Target="https://sip.lex.p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arszawa.sr.gov.pl)" TargetMode="External"/><Relationship Id="rId12" Type="http://schemas.openxmlformats.org/officeDocument/2006/relationships/hyperlink" Target="mailto:iod@warszawa.sr.gov.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rmstwar@warszawa.sr.gov.pl" TargetMode="External"/><Relationship Id="rId5" Type="http://schemas.openxmlformats.org/officeDocument/2006/relationships/footnotes" Target="footnotes.xml"/><Relationship Id="rId15" Type="http://schemas.openxmlformats.org/officeDocument/2006/relationships/hyperlink" Target="mailto:iod@warszawa.sr.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czs" TargetMode="External"/><Relationship Id="rId14" Type="http://schemas.openxmlformats.org/officeDocument/2006/relationships/hyperlink" Target="https://sip.lex.pl/"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26</Pages>
  <Words>9582</Words>
  <Characters>57496</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Wyszyński</dc:creator>
  <cp:keywords/>
  <dc:description/>
  <cp:lastModifiedBy>Wyszyński Jacek</cp:lastModifiedBy>
  <cp:revision>29</cp:revision>
  <cp:lastPrinted>2026-08-03T07:27:00Z</cp:lastPrinted>
  <dcterms:created xsi:type="dcterms:W3CDTF">2025-08-20T09:44:00Z</dcterms:created>
  <dcterms:modified xsi:type="dcterms:W3CDTF">2026-08-05T04:51:00Z</dcterms:modified>
</cp:coreProperties>
</file>